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65064" w14:textId="1CA8311E" w:rsidR="00AF0A0B" w:rsidRDefault="00CF3EF8">
      <w:r>
        <w:rPr>
          <w:noProof/>
          <w:lang w:eastAsia="en-GB"/>
        </w:rPr>
        <w:drawing>
          <wp:anchor distT="0" distB="0" distL="114300" distR="114300" simplePos="0" relativeHeight="251658240" behindDoc="0" locked="0" layoutInCell="1" allowOverlap="1" wp14:anchorId="3484CC8C" wp14:editId="6F42A5B2">
            <wp:simplePos x="0" y="0"/>
            <wp:positionH relativeFrom="column">
              <wp:posOffset>-379020</wp:posOffset>
            </wp:positionH>
            <wp:positionV relativeFrom="paragraph">
              <wp:posOffset>-262247</wp:posOffset>
            </wp:positionV>
            <wp:extent cx="2215097" cy="680758"/>
            <wp:effectExtent l="0" t="0" r="0" b="5080"/>
            <wp:wrapNone/>
            <wp:docPr id="2" name="Picture 1" descr="Argyll and Bute HSC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rgyll and Bute HSCP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55782" cy="693262"/>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9264" behindDoc="0" locked="0" layoutInCell="1" allowOverlap="1" wp14:anchorId="2A3E36C6" wp14:editId="70992E82">
                <wp:simplePos x="0" y="0"/>
                <wp:positionH relativeFrom="column">
                  <wp:posOffset>4867778</wp:posOffset>
                </wp:positionH>
                <wp:positionV relativeFrom="paragraph">
                  <wp:posOffset>-223129</wp:posOffset>
                </wp:positionV>
                <wp:extent cx="1686994" cy="273831"/>
                <wp:effectExtent l="0" t="0" r="27940" b="12065"/>
                <wp:wrapNone/>
                <wp:docPr id="1305609242" name="Text Box 1"/>
                <wp:cNvGraphicFramePr/>
                <a:graphic xmlns:a="http://schemas.openxmlformats.org/drawingml/2006/main">
                  <a:graphicData uri="http://schemas.microsoft.com/office/word/2010/wordprocessingShape">
                    <wps:wsp>
                      <wps:cNvSpPr txBox="1"/>
                      <wps:spPr>
                        <a:xfrm>
                          <a:off x="0" y="0"/>
                          <a:ext cx="1686994" cy="273831"/>
                        </a:xfrm>
                        <a:prstGeom prst="rect">
                          <a:avLst/>
                        </a:prstGeom>
                        <a:solidFill>
                          <a:schemeClr val="lt1"/>
                        </a:solidFill>
                        <a:ln w="6350">
                          <a:solidFill>
                            <a:prstClr val="black"/>
                          </a:solidFill>
                        </a:ln>
                      </wps:spPr>
                      <wps:txbx>
                        <w:txbxContent>
                          <w:p w14:paraId="7DA4F1E9" w14:textId="03CA10B1" w:rsidR="00CF3EF8" w:rsidRDefault="00CF3EF8">
                            <w:r>
                              <w:t xml:space="preserve">Version </w:t>
                            </w:r>
                            <w:r w:rsidR="00F67828">
                              <w:t xml:space="preserve">4. </w:t>
                            </w:r>
                            <w:r>
                              <w:t>October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A3E36C6" id="_x0000_t202" coordsize="21600,21600" o:spt="202" path="m,l,21600r21600,l21600,xe">
                <v:stroke joinstyle="miter"/>
                <v:path gradientshapeok="t" o:connecttype="rect"/>
              </v:shapetype>
              <v:shape id="Text Box 1" o:spid="_x0000_s1026" type="#_x0000_t202" style="position:absolute;margin-left:383.3pt;margin-top:-17.55pt;width:132.85pt;height:21.5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bGpNwIAAHwEAAAOAAAAZHJzL2Uyb0RvYy54bWysVEtv2zAMvg/YfxB0b5xX08SIU2QpMgwI&#10;2gJp0bMiS7FRWdQkJXb260cpzqPdTsMuMilSH8mPpKf3TaXIXlhXgs5or9OlRGgOeam3GX19Wd6M&#10;KXGe6Zwp0CKjB+Ho/ezrl2ltUtGHAlQuLEEQ7dLaZLTw3qRJ4nghKuY6YIRGowRbMY+q3Sa5ZTWi&#10;Vyrpd7ujpAabGwtcOIe3D0cjnUV8KQX3T1I64YnKKObm42njuQlnMpuydGuZKUrepsH+IYuKlRqD&#10;nqEemGdkZ8s/oKqSW3AgfYdDlYCUJRexBqym1/1UzbpgRsRakBxnzjS5/wfLH/dr82yJb75Bgw0M&#10;hNTGpQ4vQz2NtFX4YqYE7Ujh4UybaDzh4dFoPJpMhpRwtPXvBuNBhEkur411/ruAigQhoxbbEtli&#10;+5XzGBFdTy4hmANV5stSqaiEURALZcmeYROVP4F/8FKa1BkdDW67EfiDLUCf328U4++hSox55YWa&#10;0nh5qT1Ivtk0LSEbyA/Ik4XjCDnDlyXirpjzz8zizCA1uAf+CQ+pAJOBVqKkAPvrb/fBH1uJVkpq&#10;nMGMup87ZgUl6ofGJk96w2EY2qgMb+/6qNhry+baonfVApChHm6c4VEM/l6dRGmhesN1mYeoaGKa&#10;Y+yM+pO48MfNwHXjYj6PTjimhvmVXhseoENHAp8vzRuzpu2nx0l4hNO0svRTW4++4aWG+c6DLGPP&#10;A8FHVlveccRjW9p1DDt0rUevy09j9hsAAP//AwBQSwMEFAAGAAgAAAAhAJMRVoTdAAAACgEAAA8A&#10;AABkcnMvZG93bnJldi54bWxMj8FOwzAQRO9I/IO1SNxau40IIcSpABUunFoQ523s2hbxOordNPw9&#10;7gmOq3maedtsZt+zSY/RBZKwWgpgmrqgHBkJnx+viwpYTEgK+0Bawo+OsGmvrxqsVTjTTk/7ZFgu&#10;oVijBJvSUHMeO6s9xmUYNOXsGEaPKZ+j4WrEcy73PV8LUXKPjvKCxUG/WN19709ewvbZPJiuwtFu&#10;K+XcNH8d382blLc389MjsKTn9AfDRT+rQ5udDuFEKrJewn1ZlhmVsCjuVsAuhCjWBbCDhEoAbxv+&#10;/4X2FwAA//8DAFBLAQItABQABgAIAAAAIQC2gziS/gAAAOEBAAATAAAAAAAAAAAAAAAAAAAAAABb&#10;Q29udGVudF9UeXBlc10ueG1sUEsBAi0AFAAGAAgAAAAhADj9If/WAAAAlAEAAAsAAAAAAAAAAAAA&#10;AAAALwEAAF9yZWxzLy5yZWxzUEsBAi0AFAAGAAgAAAAhAKk1sak3AgAAfAQAAA4AAAAAAAAAAAAA&#10;AAAALgIAAGRycy9lMm9Eb2MueG1sUEsBAi0AFAAGAAgAAAAhAJMRVoTdAAAACgEAAA8AAAAAAAAA&#10;AAAAAAAAkQQAAGRycy9kb3ducmV2LnhtbFBLBQYAAAAABAAEAPMAAACbBQAAAAA=&#10;" fillcolor="white [3201]" strokeweight=".5pt">
                <v:textbox>
                  <w:txbxContent>
                    <w:p w14:paraId="7DA4F1E9" w14:textId="03CA10B1" w:rsidR="00CF3EF8" w:rsidRDefault="00CF3EF8">
                      <w:r>
                        <w:t xml:space="preserve">Version </w:t>
                      </w:r>
                      <w:r w:rsidR="00F67828">
                        <w:t xml:space="preserve">4. </w:t>
                      </w:r>
                      <w:r>
                        <w:t>October 2024</w:t>
                      </w:r>
                    </w:p>
                  </w:txbxContent>
                </v:textbox>
              </v:shape>
            </w:pict>
          </mc:Fallback>
        </mc:AlternateContent>
      </w:r>
    </w:p>
    <w:p w14:paraId="6B016059" w14:textId="77777777" w:rsidR="00BD33DB" w:rsidRPr="00AC0015" w:rsidRDefault="0017424E" w:rsidP="00AF0A0B">
      <w:pPr>
        <w:jc w:val="center"/>
        <w:rPr>
          <w:rFonts w:ascii="Arial" w:hAnsi="Arial" w:cs="Arial"/>
          <w:b/>
          <w:sz w:val="28"/>
          <w:szCs w:val="28"/>
        </w:rPr>
      </w:pPr>
      <w:r w:rsidRPr="00AC0015">
        <w:rPr>
          <w:rFonts w:ascii="Arial" w:hAnsi="Arial" w:cs="Arial"/>
          <w:b/>
          <w:sz w:val="28"/>
          <w:szCs w:val="28"/>
        </w:rPr>
        <w:t>Engagement Specification</w:t>
      </w:r>
    </w:p>
    <w:p w14:paraId="2EDA3350" w14:textId="134C4113" w:rsidR="00AF0A0B" w:rsidRDefault="00300C26" w:rsidP="009D6DF7">
      <w:pPr>
        <w:spacing w:after="0" w:line="240" w:lineRule="auto"/>
        <w:rPr>
          <w:rFonts w:ascii="Arial" w:hAnsi="Arial" w:cs="Arial"/>
          <w:sz w:val="24"/>
          <w:szCs w:val="24"/>
        </w:rPr>
      </w:pPr>
      <w:r>
        <w:rPr>
          <w:rFonts w:ascii="Arial" w:hAnsi="Arial" w:cs="Arial"/>
          <w:sz w:val="24"/>
          <w:szCs w:val="24"/>
        </w:rPr>
        <w:t>The HSCP recognises the importance of engaging with people and communities. This Engagement Specification is for HSCP managers and teams and provides guidance on the steps to be considered when planning effective engagement with citizens, partners an</w:t>
      </w:r>
      <w:r w:rsidR="00FD630B">
        <w:rPr>
          <w:rFonts w:ascii="Arial" w:hAnsi="Arial" w:cs="Arial"/>
          <w:sz w:val="24"/>
          <w:szCs w:val="24"/>
        </w:rPr>
        <w:t>d staff. This</w:t>
      </w:r>
      <w:r>
        <w:rPr>
          <w:rFonts w:ascii="Arial" w:hAnsi="Arial" w:cs="Arial"/>
          <w:sz w:val="24"/>
          <w:szCs w:val="24"/>
        </w:rPr>
        <w:t xml:space="preserve"> approach </w:t>
      </w:r>
      <w:r w:rsidR="00FD630B">
        <w:rPr>
          <w:rFonts w:ascii="Arial" w:hAnsi="Arial" w:cs="Arial"/>
          <w:sz w:val="24"/>
          <w:szCs w:val="24"/>
        </w:rPr>
        <w:t xml:space="preserve">is </w:t>
      </w:r>
      <w:r>
        <w:rPr>
          <w:rFonts w:ascii="Arial" w:hAnsi="Arial" w:cs="Arial"/>
          <w:sz w:val="24"/>
          <w:szCs w:val="24"/>
        </w:rPr>
        <w:t xml:space="preserve">outlined in the HSCP Engagement Framework and provides a recommended approach to engagement based on </w:t>
      </w:r>
      <w:r w:rsidR="00467144">
        <w:rPr>
          <w:rFonts w:ascii="Arial" w:hAnsi="Arial" w:cs="Arial"/>
          <w:sz w:val="24"/>
          <w:szCs w:val="24"/>
        </w:rPr>
        <w:t>national requirements</w:t>
      </w:r>
      <w:r w:rsidR="00AF0A0B">
        <w:rPr>
          <w:rFonts w:ascii="Arial" w:hAnsi="Arial" w:cs="Arial"/>
          <w:sz w:val="24"/>
          <w:szCs w:val="24"/>
        </w:rPr>
        <w:t>.</w:t>
      </w:r>
    </w:p>
    <w:p w14:paraId="03EF5D02" w14:textId="77777777" w:rsidR="00731024" w:rsidRDefault="00731024">
      <w:pPr>
        <w:rPr>
          <w:rFonts w:ascii="Arial" w:hAnsi="Arial" w:cs="Arial"/>
          <w:sz w:val="24"/>
          <w:szCs w:val="24"/>
        </w:rPr>
      </w:pPr>
      <w:r>
        <w:rPr>
          <w:rFonts w:ascii="Arial" w:hAnsi="Arial" w:cs="Arial"/>
          <w:noProof/>
          <w:sz w:val="24"/>
          <w:szCs w:val="24"/>
          <w:lang w:eastAsia="en-GB"/>
        </w:rPr>
        <w:drawing>
          <wp:inline distT="0" distB="0" distL="0" distR="0" wp14:anchorId="76C414F4" wp14:editId="0469D4D0">
            <wp:extent cx="6483927" cy="904240"/>
            <wp:effectExtent l="0" t="0" r="12700" b="0"/>
            <wp:docPr id="1" name="Diagram 1" descr="flowchart"/>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tbl>
      <w:tblPr>
        <w:tblStyle w:val="TableGrid"/>
        <w:tblW w:w="0" w:type="auto"/>
        <w:tblInd w:w="-5" w:type="dxa"/>
        <w:tblLook w:val="04A0" w:firstRow="1" w:lastRow="0" w:firstColumn="1" w:lastColumn="0" w:noHBand="0" w:noVBand="1"/>
      </w:tblPr>
      <w:tblGrid>
        <w:gridCol w:w="3909"/>
        <w:gridCol w:w="6290"/>
      </w:tblGrid>
      <w:tr w:rsidR="00B5130D" w14:paraId="7D07C6AD" w14:textId="77777777" w:rsidTr="00467144">
        <w:tc>
          <w:tcPr>
            <w:tcW w:w="3909" w:type="dxa"/>
            <w:shd w:val="clear" w:color="auto" w:fill="DDD9C3" w:themeFill="background2" w:themeFillShade="E6"/>
          </w:tcPr>
          <w:p w14:paraId="10CFBA25" w14:textId="77777777" w:rsidR="00B5130D" w:rsidRDefault="00B5130D" w:rsidP="00B5130D">
            <w:pPr>
              <w:spacing w:before="60" w:after="60"/>
              <w:rPr>
                <w:rFonts w:ascii="Arial" w:hAnsi="Arial" w:cs="Arial"/>
                <w:sz w:val="24"/>
                <w:szCs w:val="24"/>
              </w:rPr>
            </w:pPr>
            <w:r>
              <w:rPr>
                <w:rFonts w:ascii="Arial" w:hAnsi="Arial" w:cs="Arial"/>
                <w:sz w:val="24"/>
                <w:szCs w:val="24"/>
              </w:rPr>
              <w:t>Title of Engagement Activity</w:t>
            </w:r>
          </w:p>
        </w:tc>
        <w:tc>
          <w:tcPr>
            <w:tcW w:w="6290" w:type="dxa"/>
          </w:tcPr>
          <w:p w14:paraId="0C24DB8F" w14:textId="77777777" w:rsidR="00B5130D" w:rsidRDefault="00B5130D" w:rsidP="005B28E5">
            <w:pPr>
              <w:spacing w:before="60" w:after="60"/>
              <w:rPr>
                <w:rFonts w:ascii="Arial" w:hAnsi="Arial" w:cs="Arial"/>
                <w:sz w:val="24"/>
                <w:szCs w:val="24"/>
              </w:rPr>
            </w:pPr>
          </w:p>
        </w:tc>
      </w:tr>
      <w:tr w:rsidR="00B5130D" w14:paraId="228BC1D3" w14:textId="77777777" w:rsidTr="00467144">
        <w:tc>
          <w:tcPr>
            <w:tcW w:w="3909" w:type="dxa"/>
            <w:shd w:val="clear" w:color="auto" w:fill="DDD9C3" w:themeFill="background2" w:themeFillShade="E6"/>
          </w:tcPr>
          <w:p w14:paraId="2E5DD0DC" w14:textId="77777777" w:rsidR="00B5130D" w:rsidRDefault="00B5130D" w:rsidP="00B5130D">
            <w:pPr>
              <w:spacing w:before="60" w:after="60"/>
              <w:rPr>
                <w:rFonts w:ascii="Arial" w:hAnsi="Arial" w:cs="Arial"/>
                <w:sz w:val="24"/>
                <w:szCs w:val="24"/>
              </w:rPr>
            </w:pPr>
            <w:r>
              <w:rPr>
                <w:rFonts w:ascii="Arial" w:hAnsi="Arial" w:cs="Arial"/>
                <w:sz w:val="24"/>
                <w:szCs w:val="24"/>
              </w:rPr>
              <w:t>Lead Officer(s)</w:t>
            </w:r>
          </w:p>
        </w:tc>
        <w:tc>
          <w:tcPr>
            <w:tcW w:w="6290" w:type="dxa"/>
          </w:tcPr>
          <w:p w14:paraId="6022650E" w14:textId="77777777" w:rsidR="00B5130D" w:rsidRDefault="00B5130D" w:rsidP="00B5130D">
            <w:pPr>
              <w:spacing w:before="60" w:after="60"/>
              <w:rPr>
                <w:rFonts w:ascii="Arial" w:hAnsi="Arial" w:cs="Arial"/>
                <w:sz w:val="24"/>
                <w:szCs w:val="24"/>
              </w:rPr>
            </w:pPr>
          </w:p>
        </w:tc>
      </w:tr>
      <w:tr w:rsidR="00061BB6" w14:paraId="77409821" w14:textId="77777777" w:rsidTr="00467144">
        <w:tc>
          <w:tcPr>
            <w:tcW w:w="3909" w:type="dxa"/>
            <w:shd w:val="clear" w:color="auto" w:fill="DDD9C3" w:themeFill="background2" w:themeFillShade="E6"/>
          </w:tcPr>
          <w:p w14:paraId="6697792B" w14:textId="77777777" w:rsidR="00061BB6" w:rsidRDefault="00061BB6" w:rsidP="00B5130D">
            <w:pPr>
              <w:spacing w:before="60" w:after="60"/>
              <w:rPr>
                <w:rFonts w:ascii="Arial" w:hAnsi="Arial" w:cs="Arial"/>
                <w:sz w:val="24"/>
                <w:szCs w:val="24"/>
              </w:rPr>
            </w:pPr>
            <w:r>
              <w:rPr>
                <w:rFonts w:ascii="Arial" w:hAnsi="Arial" w:cs="Arial"/>
                <w:sz w:val="24"/>
                <w:szCs w:val="24"/>
              </w:rPr>
              <w:t>Other staff involved</w:t>
            </w:r>
          </w:p>
        </w:tc>
        <w:tc>
          <w:tcPr>
            <w:tcW w:w="6290" w:type="dxa"/>
          </w:tcPr>
          <w:p w14:paraId="5C104554" w14:textId="77777777" w:rsidR="00061BB6" w:rsidRDefault="00061BB6" w:rsidP="00B5130D">
            <w:pPr>
              <w:spacing w:before="60" w:after="60"/>
              <w:rPr>
                <w:rFonts w:ascii="Arial" w:hAnsi="Arial" w:cs="Arial"/>
                <w:sz w:val="24"/>
                <w:szCs w:val="24"/>
              </w:rPr>
            </w:pPr>
          </w:p>
        </w:tc>
      </w:tr>
      <w:tr w:rsidR="00B5130D" w14:paraId="5C24D7C2" w14:textId="77777777" w:rsidTr="00467144">
        <w:tc>
          <w:tcPr>
            <w:tcW w:w="3909" w:type="dxa"/>
            <w:shd w:val="clear" w:color="auto" w:fill="DDD9C3" w:themeFill="background2" w:themeFillShade="E6"/>
          </w:tcPr>
          <w:p w14:paraId="04192A6B" w14:textId="77777777" w:rsidR="00B5130D" w:rsidRDefault="00B5130D" w:rsidP="00B5130D">
            <w:pPr>
              <w:spacing w:before="60" w:after="60"/>
              <w:rPr>
                <w:rFonts w:ascii="Arial" w:hAnsi="Arial" w:cs="Arial"/>
                <w:sz w:val="24"/>
                <w:szCs w:val="24"/>
              </w:rPr>
            </w:pPr>
            <w:r>
              <w:rPr>
                <w:rFonts w:ascii="Arial" w:hAnsi="Arial" w:cs="Arial"/>
                <w:sz w:val="24"/>
                <w:szCs w:val="24"/>
              </w:rPr>
              <w:t>Proposed date(s) and duration</w:t>
            </w:r>
          </w:p>
        </w:tc>
        <w:tc>
          <w:tcPr>
            <w:tcW w:w="6290" w:type="dxa"/>
          </w:tcPr>
          <w:p w14:paraId="547D0B3C" w14:textId="77777777" w:rsidR="00B5130D" w:rsidRDefault="00B5130D" w:rsidP="00B5130D">
            <w:pPr>
              <w:spacing w:before="60" w:after="60"/>
              <w:rPr>
                <w:rFonts w:ascii="Arial" w:hAnsi="Arial" w:cs="Arial"/>
                <w:sz w:val="24"/>
                <w:szCs w:val="24"/>
              </w:rPr>
            </w:pPr>
          </w:p>
        </w:tc>
      </w:tr>
    </w:tbl>
    <w:p w14:paraId="0C761AF3" w14:textId="77777777" w:rsidR="00B5130D" w:rsidRDefault="00B5130D" w:rsidP="00B5130D">
      <w:pPr>
        <w:spacing w:after="0" w:line="240" w:lineRule="auto"/>
        <w:rPr>
          <w:rFonts w:ascii="Arial" w:hAnsi="Arial" w:cs="Arial"/>
          <w:sz w:val="24"/>
          <w:szCs w:val="24"/>
        </w:rPr>
      </w:pPr>
    </w:p>
    <w:tbl>
      <w:tblPr>
        <w:tblStyle w:val="TableGrid"/>
        <w:tblW w:w="0" w:type="auto"/>
        <w:tblInd w:w="-15"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567"/>
        <w:gridCol w:w="2638"/>
        <w:gridCol w:w="6984"/>
      </w:tblGrid>
      <w:tr w:rsidR="00AC0015" w14:paraId="10C94E57" w14:textId="77777777" w:rsidTr="00467144">
        <w:tc>
          <w:tcPr>
            <w:tcW w:w="567" w:type="dxa"/>
            <w:tcBorders>
              <w:top w:val="single" w:sz="12" w:space="0" w:color="17365D" w:themeColor="text2" w:themeShade="BF"/>
              <w:left w:val="single" w:sz="12" w:space="0" w:color="17365D" w:themeColor="text2" w:themeShade="BF"/>
              <w:bottom w:val="single" w:sz="24" w:space="0" w:color="FFFFFF" w:themeColor="background1"/>
              <w:right w:val="single" w:sz="24" w:space="0" w:color="FFFFFF" w:themeColor="background1"/>
            </w:tcBorders>
            <w:shd w:val="clear" w:color="auto" w:fill="A40004"/>
          </w:tcPr>
          <w:p w14:paraId="286677D4" w14:textId="2F8732B3" w:rsidR="00AC0015" w:rsidRPr="00D80F47" w:rsidRDefault="00D80F47" w:rsidP="00F67828">
            <w:pPr>
              <w:spacing w:before="60" w:after="60"/>
              <w:rPr>
                <w:rFonts w:ascii="Arial" w:hAnsi="Arial" w:cs="Arial"/>
                <w:b/>
                <w:sz w:val="24"/>
                <w:szCs w:val="24"/>
              </w:rPr>
            </w:pPr>
            <w:r w:rsidRPr="00D80F47">
              <w:rPr>
                <w:rFonts w:ascii="Arial" w:hAnsi="Arial" w:cs="Arial"/>
                <w:b/>
                <w:sz w:val="24"/>
                <w:szCs w:val="24"/>
              </w:rPr>
              <w:t>1.</w:t>
            </w:r>
          </w:p>
        </w:tc>
        <w:tc>
          <w:tcPr>
            <w:tcW w:w="2638" w:type="dxa"/>
            <w:tcBorders>
              <w:top w:val="single" w:sz="12" w:space="0" w:color="17365D" w:themeColor="text2" w:themeShade="BF"/>
              <w:left w:val="single" w:sz="24" w:space="0" w:color="FFFFFF" w:themeColor="background1"/>
              <w:bottom w:val="single" w:sz="24" w:space="0" w:color="FFFFFF" w:themeColor="background1"/>
              <w:right w:val="single" w:sz="24" w:space="0" w:color="FFFFFF" w:themeColor="background1"/>
            </w:tcBorders>
            <w:shd w:val="clear" w:color="auto" w:fill="F2DBDB" w:themeFill="accent2" w:themeFillTint="33"/>
          </w:tcPr>
          <w:p w14:paraId="7E0FBD4E" w14:textId="77777777" w:rsidR="00D80F47" w:rsidRPr="00FA5DC8" w:rsidRDefault="00D80F47" w:rsidP="00D80F47">
            <w:pPr>
              <w:spacing w:before="60" w:after="60"/>
              <w:rPr>
                <w:rFonts w:ascii="Arial" w:hAnsi="Arial" w:cs="Arial"/>
                <w:b/>
                <w:sz w:val="24"/>
                <w:szCs w:val="24"/>
              </w:rPr>
            </w:pPr>
            <w:r w:rsidRPr="00FA5DC8">
              <w:rPr>
                <w:rFonts w:ascii="Arial" w:hAnsi="Arial" w:cs="Arial"/>
                <w:b/>
                <w:sz w:val="24"/>
                <w:szCs w:val="24"/>
              </w:rPr>
              <w:t>Purpose:</w:t>
            </w:r>
          </w:p>
          <w:p w14:paraId="3CDE4981" w14:textId="77777777" w:rsidR="00AC0015" w:rsidRDefault="00FA5DC8" w:rsidP="00D80F47">
            <w:pPr>
              <w:spacing w:before="60" w:after="60"/>
              <w:rPr>
                <w:rFonts w:ascii="Arial" w:hAnsi="Arial" w:cs="Arial"/>
                <w:sz w:val="24"/>
                <w:szCs w:val="24"/>
              </w:rPr>
            </w:pPr>
            <w:r>
              <w:rPr>
                <w:rFonts w:ascii="Arial" w:hAnsi="Arial" w:cs="Arial"/>
                <w:sz w:val="24"/>
                <w:szCs w:val="24"/>
              </w:rPr>
              <w:t>Why do I</w:t>
            </w:r>
            <w:r w:rsidR="00D80F47">
              <w:rPr>
                <w:rFonts w:ascii="Arial" w:hAnsi="Arial" w:cs="Arial"/>
                <w:sz w:val="24"/>
                <w:szCs w:val="24"/>
              </w:rPr>
              <w:t xml:space="preserve"> want to engage?</w:t>
            </w:r>
          </w:p>
        </w:tc>
        <w:tc>
          <w:tcPr>
            <w:tcW w:w="6984" w:type="dxa"/>
            <w:tcBorders>
              <w:top w:val="single" w:sz="12" w:space="0" w:color="17365D" w:themeColor="text2" w:themeShade="BF"/>
              <w:left w:val="single" w:sz="24" w:space="0" w:color="FFFFFF" w:themeColor="background1"/>
              <w:bottom w:val="single" w:sz="24" w:space="0" w:color="FFFFFF" w:themeColor="background1"/>
              <w:right w:val="single" w:sz="12" w:space="0" w:color="17365D" w:themeColor="text2" w:themeShade="BF"/>
            </w:tcBorders>
            <w:shd w:val="clear" w:color="auto" w:fill="F2DBDB" w:themeFill="accent2" w:themeFillTint="33"/>
          </w:tcPr>
          <w:p w14:paraId="36B6B08E" w14:textId="77777777" w:rsidR="00AC0015" w:rsidRDefault="003D23F0" w:rsidP="00696AB8">
            <w:pPr>
              <w:spacing w:before="60"/>
              <w:rPr>
                <w:rFonts w:ascii="Arial" w:hAnsi="Arial" w:cs="Arial"/>
                <w:sz w:val="24"/>
                <w:szCs w:val="24"/>
              </w:rPr>
            </w:pPr>
            <w:r>
              <w:rPr>
                <w:rFonts w:ascii="Arial" w:hAnsi="Arial" w:cs="Arial"/>
                <w:sz w:val="24"/>
                <w:szCs w:val="24"/>
              </w:rPr>
              <w:t>A</w:t>
            </w:r>
            <w:r w:rsidR="00806297" w:rsidRPr="00696AB8">
              <w:rPr>
                <w:rFonts w:ascii="Arial" w:hAnsi="Arial" w:cs="Arial"/>
                <w:sz w:val="24"/>
                <w:szCs w:val="24"/>
              </w:rPr>
              <w:t xml:space="preserve">re the </w:t>
            </w:r>
            <w:r w:rsidR="00F8636E">
              <w:rPr>
                <w:rFonts w:ascii="Arial" w:hAnsi="Arial" w:cs="Arial"/>
                <w:sz w:val="24"/>
                <w:szCs w:val="24"/>
              </w:rPr>
              <w:t>aims</w:t>
            </w:r>
            <w:r w:rsidR="00806297" w:rsidRPr="00696AB8">
              <w:rPr>
                <w:rFonts w:ascii="Arial" w:hAnsi="Arial" w:cs="Arial"/>
                <w:sz w:val="24"/>
                <w:szCs w:val="24"/>
              </w:rPr>
              <w:t xml:space="preserve"> of the engagement</w:t>
            </w:r>
            <w:r>
              <w:rPr>
                <w:rFonts w:ascii="Arial" w:hAnsi="Arial" w:cs="Arial"/>
                <w:sz w:val="24"/>
                <w:szCs w:val="24"/>
              </w:rPr>
              <w:t xml:space="preserve"> clearly </w:t>
            </w:r>
            <w:r w:rsidR="00F8636E">
              <w:rPr>
                <w:rFonts w:ascii="Arial" w:hAnsi="Arial" w:cs="Arial"/>
                <w:sz w:val="24"/>
                <w:szCs w:val="24"/>
              </w:rPr>
              <w:t>explained</w:t>
            </w:r>
            <w:r w:rsidR="00696AB8">
              <w:rPr>
                <w:rFonts w:ascii="Arial" w:hAnsi="Arial" w:cs="Arial"/>
                <w:sz w:val="24"/>
                <w:szCs w:val="24"/>
              </w:rPr>
              <w:t>?</w:t>
            </w:r>
          </w:p>
          <w:p w14:paraId="19A0177F" w14:textId="77777777" w:rsidR="00696AB8" w:rsidRPr="00696AB8" w:rsidRDefault="00696AB8" w:rsidP="00696AB8">
            <w:pPr>
              <w:rPr>
                <w:rFonts w:ascii="Arial" w:hAnsi="Arial" w:cs="Arial"/>
                <w:i/>
                <w:sz w:val="24"/>
                <w:szCs w:val="24"/>
              </w:rPr>
            </w:pPr>
            <w:r w:rsidRPr="00696AB8">
              <w:rPr>
                <w:rFonts w:ascii="Arial" w:hAnsi="Arial" w:cs="Arial"/>
                <w:i/>
                <w:sz w:val="24"/>
                <w:szCs w:val="24"/>
              </w:rPr>
              <w:t xml:space="preserve">Prompts: </w:t>
            </w:r>
          </w:p>
          <w:p w14:paraId="2DB229CC" w14:textId="77777777" w:rsidR="00696AB8" w:rsidRDefault="00696AB8" w:rsidP="00696AB8">
            <w:pPr>
              <w:pStyle w:val="ListParagraph"/>
              <w:numPr>
                <w:ilvl w:val="0"/>
                <w:numId w:val="1"/>
              </w:numPr>
              <w:ind w:left="357" w:hanging="357"/>
              <w:rPr>
                <w:rFonts w:ascii="Arial" w:hAnsi="Arial" w:cs="Arial"/>
                <w:sz w:val="24"/>
                <w:szCs w:val="24"/>
              </w:rPr>
            </w:pPr>
            <w:r>
              <w:rPr>
                <w:rFonts w:ascii="Arial" w:hAnsi="Arial" w:cs="Arial"/>
                <w:sz w:val="24"/>
                <w:szCs w:val="24"/>
              </w:rPr>
              <w:t>Improving</w:t>
            </w:r>
            <w:r w:rsidR="004A10E9">
              <w:rPr>
                <w:rFonts w:ascii="Arial" w:hAnsi="Arial" w:cs="Arial"/>
                <w:sz w:val="24"/>
                <w:szCs w:val="24"/>
              </w:rPr>
              <w:t>/changing</w:t>
            </w:r>
            <w:r>
              <w:rPr>
                <w:rFonts w:ascii="Arial" w:hAnsi="Arial" w:cs="Arial"/>
                <w:sz w:val="24"/>
                <w:szCs w:val="24"/>
              </w:rPr>
              <w:t xml:space="preserve"> access to services</w:t>
            </w:r>
          </w:p>
          <w:p w14:paraId="26FA359A" w14:textId="77777777" w:rsidR="00696AB8" w:rsidRDefault="00696AB8" w:rsidP="00696AB8">
            <w:pPr>
              <w:pStyle w:val="ListParagraph"/>
              <w:numPr>
                <w:ilvl w:val="0"/>
                <w:numId w:val="1"/>
              </w:numPr>
              <w:ind w:left="357" w:hanging="357"/>
              <w:rPr>
                <w:rFonts w:ascii="Arial" w:hAnsi="Arial" w:cs="Arial"/>
                <w:sz w:val="24"/>
                <w:szCs w:val="24"/>
              </w:rPr>
            </w:pPr>
            <w:r>
              <w:rPr>
                <w:rFonts w:ascii="Arial" w:hAnsi="Arial" w:cs="Arial"/>
                <w:sz w:val="24"/>
                <w:szCs w:val="24"/>
              </w:rPr>
              <w:t>Understanding service experience</w:t>
            </w:r>
          </w:p>
          <w:p w14:paraId="17489AFB" w14:textId="77777777" w:rsidR="00696AB8" w:rsidRDefault="00696AB8" w:rsidP="00696AB8">
            <w:pPr>
              <w:pStyle w:val="ListParagraph"/>
              <w:numPr>
                <w:ilvl w:val="0"/>
                <w:numId w:val="1"/>
              </w:numPr>
              <w:spacing w:after="60"/>
              <w:ind w:left="357" w:hanging="357"/>
              <w:rPr>
                <w:rFonts w:ascii="Arial" w:hAnsi="Arial" w:cs="Arial"/>
                <w:sz w:val="24"/>
                <w:szCs w:val="24"/>
              </w:rPr>
            </w:pPr>
            <w:r>
              <w:rPr>
                <w:rFonts w:ascii="Arial" w:hAnsi="Arial" w:cs="Arial"/>
                <w:sz w:val="24"/>
                <w:szCs w:val="24"/>
              </w:rPr>
              <w:t>Informing plans/</w:t>
            </w:r>
            <w:r w:rsidR="00786DCB">
              <w:rPr>
                <w:rFonts w:ascii="Arial" w:hAnsi="Arial" w:cs="Arial"/>
                <w:sz w:val="24"/>
                <w:szCs w:val="24"/>
              </w:rPr>
              <w:t>strategies/</w:t>
            </w:r>
            <w:r>
              <w:rPr>
                <w:rFonts w:ascii="Arial" w:hAnsi="Arial" w:cs="Arial"/>
                <w:sz w:val="24"/>
                <w:szCs w:val="24"/>
              </w:rPr>
              <w:t>policies</w:t>
            </w:r>
          </w:p>
          <w:p w14:paraId="28098894" w14:textId="11E091F8" w:rsidR="0096179C" w:rsidRPr="00FA5DC8" w:rsidRDefault="0096179C" w:rsidP="00696AB8">
            <w:pPr>
              <w:pStyle w:val="ListParagraph"/>
              <w:numPr>
                <w:ilvl w:val="0"/>
                <w:numId w:val="1"/>
              </w:numPr>
              <w:spacing w:after="60"/>
              <w:ind w:left="357" w:hanging="357"/>
              <w:rPr>
                <w:rFonts w:ascii="Arial" w:hAnsi="Arial" w:cs="Arial"/>
                <w:sz w:val="24"/>
                <w:szCs w:val="24"/>
              </w:rPr>
            </w:pPr>
            <w:r>
              <w:rPr>
                <w:rFonts w:ascii="Arial" w:hAnsi="Arial" w:cs="Arial"/>
                <w:sz w:val="24"/>
                <w:szCs w:val="24"/>
              </w:rPr>
              <w:t>Saving money/achieving financial balance</w:t>
            </w:r>
          </w:p>
        </w:tc>
      </w:tr>
      <w:tr w:rsidR="00FA5DC8" w14:paraId="44E7F51E" w14:textId="77777777" w:rsidTr="00467144">
        <w:trPr>
          <w:trHeight w:val="1589"/>
        </w:trPr>
        <w:tc>
          <w:tcPr>
            <w:tcW w:w="10189" w:type="dxa"/>
            <w:gridSpan w:val="3"/>
            <w:tcBorders>
              <w:top w:val="single" w:sz="24" w:space="0" w:color="FFFFFF" w:themeColor="background1"/>
              <w:left w:val="single" w:sz="12" w:space="0" w:color="17365D" w:themeColor="text2" w:themeShade="BF"/>
              <w:bottom w:val="single" w:sz="12" w:space="0" w:color="17365D" w:themeColor="text2" w:themeShade="BF"/>
              <w:right w:val="single" w:sz="12" w:space="0" w:color="17365D" w:themeColor="text2" w:themeShade="BF"/>
            </w:tcBorders>
            <w:shd w:val="clear" w:color="auto" w:fill="FFFFFF" w:themeFill="background1"/>
          </w:tcPr>
          <w:p w14:paraId="15CF1867" w14:textId="77777777" w:rsidR="00696AB8" w:rsidRDefault="00696AB8" w:rsidP="003C52AE">
            <w:pPr>
              <w:spacing w:before="60" w:after="60"/>
              <w:rPr>
                <w:rFonts w:ascii="Arial" w:hAnsi="Arial" w:cs="Arial"/>
                <w:sz w:val="24"/>
                <w:szCs w:val="24"/>
              </w:rPr>
            </w:pPr>
          </w:p>
        </w:tc>
      </w:tr>
    </w:tbl>
    <w:p w14:paraId="11B3679A" w14:textId="77777777" w:rsidR="00F93FCA" w:rsidRDefault="00F93FCA" w:rsidP="004A10E9">
      <w:pPr>
        <w:spacing w:after="0" w:line="240" w:lineRule="auto"/>
        <w:rPr>
          <w:rFonts w:ascii="Arial" w:hAnsi="Arial" w:cs="Arial"/>
          <w:sz w:val="24"/>
          <w:szCs w:val="24"/>
        </w:rPr>
      </w:pPr>
    </w:p>
    <w:tbl>
      <w:tblPr>
        <w:tblStyle w:val="TableGrid"/>
        <w:tblW w:w="0" w:type="auto"/>
        <w:tblInd w:w="-15"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567"/>
        <w:gridCol w:w="2648"/>
        <w:gridCol w:w="6974"/>
      </w:tblGrid>
      <w:tr w:rsidR="0043709A" w:rsidRPr="00FA5DC8" w14:paraId="2D5E6D41" w14:textId="77777777" w:rsidTr="00467144">
        <w:tc>
          <w:tcPr>
            <w:tcW w:w="567" w:type="dxa"/>
            <w:tcBorders>
              <w:top w:val="single" w:sz="12" w:space="0" w:color="17365D" w:themeColor="text2" w:themeShade="BF"/>
              <w:left w:val="single" w:sz="12" w:space="0" w:color="17365D" w:themeColor="text2" w:themeShade="BF"/>
              <w:bottom w:val="single" w:sz="24" w:space="0" w:color="FFFFFF" w:themeColor="background1"/>
              <w:right w:val="single" w:sz="24" w:space="0" w:color="FFFFFF" w:themeColor="background1"/>
            </w:tcBorders>
            <w:shd w:val="clear" w:color="auto" w:fill="A40004"/>
          </w:tcPr>
          <w:p w14:paraId="4F4C3715" w14:textId="72076F9C" w:rsidR="0043709A" w:rsidRPr="00D80F47" w:rsidRDefault="0043709A" w:rsidP="00F67828">
            <w:pPr>
              <w:spacing w:before="60" w:after="60"/>
              <w:rPr>
                <w:rFonts w:ascii="Arial" w:hAnsi="Arial" w:cs="Arial"/>
                <w:b/>
                <w:sz w:val="24"/>
                <w:szCs w:val="24"/>
              </w:rPr>
            </w:pPr>
            <w:r w:rsidRPr="0043709A">
              <w:rPr>
                <w:rFonts w:ascii="Arial" w:hAnsi="Arial" w:cs="Arial"/>
                <w:b/>
                <w:color w:val="FFFFFF" w:themeColor="background1"/>
                <w:sz w:val="24"/>
                <w:szCs w:val="24"/>
              </w:rPr>
              <w:t>2.</w:t>
            </w:r>
          </w:p>
        </w:tc>
        <w:tc>
          <w:tcPr>
            <w:tcW w:w="2648" w:type="dxa"/>
            <w:tcBorders>
              <w:top w:val="single" w:sz="12" w:space="0" w:color="17365D" w:themeColor="text2" w:themeShade="BF"/>
              <w:left w:val="single" w:sz="24" w:space="0" w:color="FFFFFF" w:themeColor="background1"/>
              <w:bottom w:val="single" w:sz="24" w:space="0" w:color="FFFFFF" w:themeColor="background1"/>
              <w:right w:val="single" w:sz="24" w:space="0" w:color="FFFFFF" w:themeColor="background1"/>
            </w:tcBorders>
            <w:shd w:val="clear" w:color="auto" w:fill="F2DBDB" w:themeFill="accent2" w:themeFillTint="33"/>
          </w:tcPr>
          <w:p w14:paraId="39E9EE1B" w14:textId="22D2E1FF" w:rsidR="0043709A" w:rsidRPr="00FA5DC8" w:rsidRDefault="0043709A" w:rsidP="0086100D">
            <w:pPr>
              <w:spacing w:before="60" w:after="60"/>
              <w:rPr>
                <w:rFonts w:ascii="Arial" w:hAnsi="Arial" w:cs="Arial"/>
                <w:b/>
                <w:sz w:val="24"/>
                <w:szCs w:val="24"/>
              </w:rPr>
            </w:pPr>
            <w:r>
              <w:rPr>
                <w:rFonts w:ascii="Arial" w:hAnsi="Arial" w:cs="Arial"/>
                <w:b/>
                <w:sz w:val="24"/>
                <w:szCs w:val="24"/>
              </w:rPr>
              <w:t>Scale of Change</w:t>
            </w:r>
            <w:r w:rsidRPr="00FA5DC8">
              <w:rPr>
                <w:rFonts w:ascii="Arial" w:hAnsi="Arial" w:cs="Arial"/>
                <w:b/>
                <w:sz w:val="24"/>
                <w:szCs w:val="24"/>
              </w:rPr>
              <w:t>:</w:t>
            </w:r>
          </w:p>
          <w:p w14:paraId="699E60FC" w14:textId="00D53DBB" w:rsidR="0043709A" w:rsidRDefault="0043709A" w:rsidP="0086100D">
            <w:pPr>
              <w:spacing w:before="60" w:after="60"/>
              <w:rPr>
                <w:rFonts w:ascii="Arial" w:hAnsi="Arial" w:cs="Arial"/>
                <w:sz w:val="24"/>
                <w:szCs w:val="24"/>
              </w:rPr>
            </w:pPr>
            <w:r>
              <w:rPr>
                <w:rFonts w:ascii="Arial" w:hAnsi="Arial" w:cs="Arial"/>
                <w:sz w:val="24"/>
                <w:szCs w:val="24"/>
              </w:rPr>
              <w:t xml:space="preserve">Is </w:t>
            </w:r>
            <w:r w:rsidR="00CF3EF8">
              <w:rPr>
                <w:rFonts w:ascii="Arial" w:hAnsi="Arial" w:cs="Arial"/>
                <w:sz w:val="24"/>
                <w:szCs w:val="24"/>
              </w:rPr>
              <w:t>it</w:t>
            </w:r>
            <w:r>
              <w:rPr>
                <w:rFonts w:ascii="Arial" w:hAnsi="Arial" w:cs="Arial"/>
                <w:sz w:val="24"/>
                <w:szCs w:val="24"/>
              </w:rPr>
              <w:t xml:space="preserve"> </w:t>
            </w:r>
            <w:r w:rsidR="00CF3EF8">
              <w:rPr>
                <w:rFonts w:ascii="Arial" w:hAnsi="Arial" w:cs="Arial"/>
                <w:sz w:val="24"/>
                <w:szCs w:val="24"/>
              </w:rPr>
              <w:t>M</w:t>
            </w:r>
            <w:r>
              <w:rPr>
                <w:rFonts w:ascii="Arial" w:hAnsi="Arial" w:cs="Arial"/>
                <w:sz w:val="24"/>
                <w:szCs w:val="24"/>
              </w:rPr>
              <w:t>ajor?</w:t>
            </w:r>
          </w:p>
          <w:p w14:paraId="7E52FF1A" w14:textId="77777777" w:rsidR="0015325E" w:rsidRDefault="0015325E" w:rsidP="0086100D">
            <w:pPr>
              <w:spacing w:before="60" w:after="60"/>
              <w:rPr>
                <w:rFonts w:ascii="Arial" w:hAnsi="Arial" w:cs="Arial"/>
                <w:sz w:val="24"/>
                <w:szCs w:val="24"/>
              </w:rPr>
            </w:pPr>
          </w:p>
          <w:p w14:paraId="5E60549A" w14:textId="7247101C" w:rsidR="00CF3EF8" w:rsidRDefault="0015325E" w:rsidP="00CF3EF8">
            <w:pPr>
              <w:spacing w:before="60" w:after="60"/>
              <w:rPr>
                <w:rFonts w:ascii="Arial" w:hAnsi="Arial" w:cs="Arial"/>
                <w:sz w:val="24"/>
                <w:szCs w:val="24"/>
              </w:rPr>
            </w:pPr>
            <w:r>
              <w:rPr>
                <w:rFonts w:ascii="Arial" w:hAnsi="Arial" w:cs="Arial"/>
                <w:sz w:val="24"/>
                <w:szCs w:val="24"/>
              </w:rPr>
              <w:t xml:space="preserve">Oversight and guidance on this </w:t>
            </w:r>
            <w:proofErr w:type="gramStart"/>
            <w:r>
              <w:rPr>
                <w:rFonts w:ascii="Arial" w:hAnsi="Arial" w:cs="Arial"/>
                <w:sz w:val="24"/>
                <w:szCs w:val="24"/>
              </w:rPr>
              <w:t>is</w:t>
            </w:r>
            <w:proofErr w:type="gramEnd"/>
            <w:r>
              <w:rPr>
                <w:rFonts w:ascii="Arial" w:hAnsi="Arial" w:cs="Arial"/>
                <w:sz w:val="24"/>
                <w:szCs w:val="24"/>
              </w:rPr>
              <w:t xml:space="preserve"> provided by HIS Engage</w:t>
            </w:r>
            <w:r w:rsidR="00CF3EF8">
              <w:rPr>
                <w:rFonts w:ascii="Arial" w:hAnsi="Arial" w:cs="Arial"/>
                <w:sz w:val="24"/>
                <w:szCs w:val="24"/>
              </w:rPr>
              <w:t xml:space="preserve">. Formal </w:t>
            </w:r>
            <w:proofErr w:type="gramStart"/>
            <w:r w:rsidR="00CF3EF8">
              <w:rPr>
                <w:rFonts w:ascii="Arial" w:hAnsi="Arial" w:cs="Arial"/>
                <w:sz w:val="24"/>
                <w:szCs w:val="24"/>
              </w:rPr>
              <w:t>3 month</w:t>
            </w:r>
            <w:proofErr w:type="gramEnd"/>
            <w:r w:rsidR="00CF3EF8">
              <w:rPr>
                <w:rFonts w:ascii="Arial" w:hAnsi="Arial" w:cs="Arial"/>
                <w:sz w:val="24"/>
                <w:szCs w:val="24"/>
              </w:rPr>
              <w:t xml:space="preserve"> consultation required for Major Change</w:t>
            </w:r>
          </w:p>
        </w:tc>
        <w:tc>
          <w:tcPr>
            <w:tcW w:w="6974" w:type="dxa"/>
            <w:tcBorders>
              <w:top w:val="single" w:sz="12" w:space="0" w:color="17365D" w:themeColor="text2" w:themeShade="BF"/>
              <w:left w:val="single" w:sz="24" w:space="0" w:color="FFFFFF" w:themeColor="background1"/>
              <w:bottom w:val="single" w:sz="24" w:space="0" w:color="FFFFFF" w:themeColor="background1"/>
              <w:right w:val="single" w:sz="12" w:space="0" w:color="17365D" w:themeColor="text2" w:themeShade="BF"/>
            </w:tcBorders>
            <w:shd w:val="clear" w:color="auto" w:fill="F2DBDB" w:themeFill="accent2" w:themeFillTint="33"/>
          </w:tcPr>
          <w:p w14:paraId="309A8D22" w14:textId="37C7B0CE" w:rsidR="0043709A" w:rsidRDefault="0043709A" w:rsidP="0086100D">
            <w:pPr>
              <w:spacing w:before="60"/>
              <w:rPr>
                <w:rFonts w:ascii="Arial" w:hAnsi="Arial" w:cs="Arial"/>
                <w:sz w:val="24"/>
                <w:szCs w:val="24"/>
              </w:rPr>
            </w:pPr>
            <w:r>
              <w:rPr>
                <w:rFonts w:ascii="Arial" w:hAnsi="Arial" w:cs="Arial"/>
                <w:sz w:val="24"/>
                <w:szCs w:val="24"/>
              </w:rPr>
              <w:t>Major Service Change, see guidance at end.</w:t>
            </w:r>
          </w:p>
          <w:p w14:paraId="34252E7D" w14:textId="51695384" w:rsidR="0043709A" w:rsidRPr="00696AB8" w:rsidRDefault="0043709A" w:rsidP="0086100D">
            <w:pPr>
              <w:rPr>
                <w:rFonts w:ascii="Arial" w:hAnsi="Arial" w:cs="Arial"/>
                <w:i/>
                <w:sz w:val="24"/>
                <w:szCs w:val="24"/>
              </w:rPr>
            </w:pPr>
            <w:r w:rsidRPr="00696AB8">
              <w:rPr>
                <w:rFonts w:ascii="Arial" w:hAnsi="Arial" w:cs="Arial"/>
                <w:i/>
                <w:sz w:val="24"/>
                <w:szCs w:val="24"/>
              </w:rPr>
              <w:t>Prompts:</w:t>
            </w:r>
          </w:p>
          <w:p w14:paraId="613A7743" w14:textId="77777777" w:rsidR="0043709A" w:rsidRDefault="0043709A" w:rsidP="0086100D">
            <w:pPr>
              <w:pStyle w:val="ListParagraph"/>
              <w:numPr>
                <w:ilvl w:val="0"/>
                <w:numId w:val="1"/>
              </w:numPr>
              <w:spacing w:after="60"/>
              <w:ind w:left="357" w:hanging="357"/>
              <w:rPr>
                <w:rFonts w:ascii="Arial" w:hAnsi="Arial" w:cs="Arial"/>
                <w:sz w:val="24"/>
                <w:szCs w:val="24"/>
              </w:rPr>
            </w:pPr>
            <w:r>
              <w:rPr>
                <w:rFonts w:ascii="Arial" w:hAnsi="Arial" w:cs="Arial"/>
                <w:sz w:val="24"/>
                <w:szCs w:val="24"/>
              </w:rPr>
              <w:t>Impact on patients and carers</w:t>
            </w:r>
          </w:p>
          <w:p w14:paraId="27BF6577" w14:textId="77777777" w:rsidR="0043709A" w:rsidRDefault="0043709A" w:rsidP="0086100D">
            <w:pPr>
              <w:pStyle w:val="ListParagraph"/>
              <w:numPr>
                <w:ilvl w:val="0"/>
                <w:numId w:val="1"/>
              </w:numPr>
              <w:spacing w:after="60"/>
              <w:ind w:left="357" w:hanging="357"/>
              <w:rPr>
                <w:rFonts w:ascii="Arial" w:hAnsi="Arial" w:cs="Arial"/>
                <w:sz w:val="24"/>
                <w:szCs w:val="24"/>
              </w:rPr>
            </w:pPr>
            <w:r>
              <w:rPr>
                <w:rFonts w:ascii="Arial" w:hAnsi="Arial" w:cs="Arial"/>
                <w:sz w:val="24"/>
                <w:szCs w:val="24"/>
              </w:rPr>
              <w:t>Change in accessibility of services</w:t>
            </w:r>
          </w:p>
          <w:p w14:paraId="601CC11B" w14:textId="77777777" w:rsidR="0043709A" w:rsidRDefault="0043709A" w:rsidP="0086100D">
            <w:pPr>
              <w:pStyle w:val="ListParagraph"/>
              <w:numPr>
                <w:ilvl w:val="0"/>
                <w:numId w:val="1"/>
              </w:numPr>
              <w:spacing w:after="60"/>
              <w:ind w:left="357" w:hanging="357"/>
              <w:rPr>
                <w:rFonts w:ascii="Arial" w:hAnsi="Arial" w:cs="Arial"/>
                <w:sz w:val="24"/>
                <w:szCs w:val="24"/>
              </w:rPr>
            </w:pPr>
            <w:r>
              <w:rPr>
                <w:rFonts w:ascii="Arial" w:hAnsi="Arial" w:cs="Arial"/>
                <w:sz w:val="24"/>
                <w:szCs w:val="24"/>
              </w:rPr>
              <w:t>Emergency or unscheduled care services</w:t>
            </w:r>
          </w:p>
          <w:p w14:paraId="48D4DBB6" w14:textId="77777777" w:rsidR="0043709A" w:rsidRDefault="0043709A" w:rsidP="0086100D">
            <w:pPr>
              <w:pStyle w:val="ListParagraph"/>
              <w:numPr>
                <w:ilvl w:val="0"/>
                <w:numId w:val="1"/>
              </w:numPr>
              <w:spacing w:after="60"/>
              <w:ind w:left="357" w:hanging="357"/>
              <w:rPr>
                <w:rFonts w:ascii="Arial" w:hAnsi="Arial" w:cs="Arial"/>
                <w:sz w:val="24"/>
                <w:szCs w:val="24"/>
              </w:rPr>
            </w:pPr>
            <w:r>
              <w:rPr>
                <w:rFonts w:ascii="Arial" w:hAnsi="Arial" w:cs="Arial"/>
                <w:sz w:val="24"/>
                <w:szCs w:val="24"/>
              </w:rPr>
              <w:t>Public or political concern</w:t>
            </w:r>
          </w:p>
          <w:p w14:paraId="034DA3F6" w14:textId="119FA644" w:rsidR="0043709A" w:rsidRDefault="0043709A" w:rsidP="0086100D">
            <w:pPr>
              <w:pStyle w:val="ListParagraph"/>
              <w:numPr>
                <w:ilvl w:val="0"/>
                <w:numId w:val="1"/>
              </w:numPr>
              <w:spacing w:after="60"/>
              <w:ind w:left="357" w:hanging="357"/>
              <w:rPr>
                <w:rFonts w:ascii="Arial" w:hAnsi="Arial" w:cs="Arial"/>
                <w:sz w:val="24"/>
                <w:szCs w:val="24"/>
              </w:rPr>
            </w:pPr>
            <w:r>
              <w:rPr>
                <w:rFonts w:ascii="Arial" w:hAnsi="Arial" w:cs="Arial"/>
                <w:sz w:val="24"/>
                <w:szCs w:val="24"/>
              </w:rPr>
              <w:t>Alignment with national policy or professional recommendations</w:t>
            </w:r>
          </w:p>
          <w:p w14:paraId="694E7BE9" w14:textId="77777777" w:rsidR="0043709A" w:rsidRDefault="0043709A" w:rsidP="0086100D">
            <w:pPr>
              <w:pStyle w:val="ListParagraph"/>
              <w:numPr>
                <w:ilvl w:val="0"/>
                <w:numId w:val="1"/>
              </w:numPr>
              <w:spacing w:after="60"/>
              <w:ind w:left="357" w:hanging="357"/>
              <w:rPr>
                <w:rFonts w:ascii="Arial" w:hAnsi="Arial" w:cs="Arial"/>
                <w:sz w:val="24"/>
                <w:szCs w:val="24"/>
              </w:rPr>
            </w:pPr>
            <w:r>
              <w:rPr>
                <w:rFonts w:ascii="Arial" w:hAnsi="Arial" w:cs="Arial"/>
                <w:sz w:val="24"/>
                <w:szCs w:val="24"/>
              </w:rPr>
              <w:t>Change in method of service delivery</w:t>
            </w:r>
          </w:p>
          <w:p w14:paraId="1AE04C8B" w14:textId="77777777" w:rsidR="0043709A" w:rsidRDefault="00327F72" w:rsidP="0086100D">
            <w:pPr>
              <w:pStyle w:val="ListParagraph"/>
              <w:numPr>
                <w:ilvl w:val="0"/>
                <w:numId w:val="1"/>
              </w:numPr>
              <w:spacing w:after="60"/>
              <w:ind w:left="357" w:hanging="357"/>
              <w:rPr>
                <w:rFonts w:ascii="Arial" w:hAnsi="Arial" w:cs="Arial"/>
                <w:sz w:val="24"/>
                <w:szCs w:val="24"/>
              </w:rPr>
            </w:pPr>
            <w:r>
              <w:rPr>
                <w:rFonts w:ascii="Arial" w:hAnsi="Arial" w:cs="Arial"/>
                <w:sz w:val="24"/>
                <w:szCs w:val="24"/>
              </w:rPr>
              <w:t>Financial implications</w:t>
            </w:r>
          </w:p>
          <w:p w14:paraId="61524CF0" w14:textId="5B5A3FB1" w:rsidR="0015325E" w:rsidRPr="00CF3EF8" w:rsidRDefault="00327F72" w:rsidP="0015325E">
            <w:pPr>
              <w:pStyle w:val="ListParagraph"/>
              <w:numPr>
                <w:ilvl w:val="0"/>
                <w:numId w:val="1"/>
              </w:numPr>
              <w:spacing w:after="60"/>
              <w:ind w:left="357" w:hanging="357"/>
              <w:rPr>
                <w:rFonts w:ascii="Arial" w:hAnsi="Arial" w:cs="Arial"/>
                <w:sz w:val="24"/>
                <w:szCs w:val="24"/>
              </w:rPr>
            </w:pPr>
            <w:r>
              <w:rPr>
                <w:rFonts w:ascii="Arial" w:hAnsi="Arial" w:cs="Arial"/>
                <w:sz w:val="24"/>
                <w:szCs w:val="24"/>
              </w:rPr>
              <w:t>Consequences for other services</w:t>
            </w:r>
          </w:p>
        </w:tc>
      </w:tr>
      <w:tr w:rsidR="0043709A" w14:paraId="7182900A" w14:textId="77777777" w:rsidTr="00467144">
        <w:trPr>
          <w:trHeight w:val="1493"/>
        </w:trPr>
        <w:tc>
          <w:tcPr>
            <w:tcW w:w="10189" w:type="dxa"/>
            <w:gridSpan w:val="3"/>
            <w:tcBorders>
              <w:top w:val="single" w:sz="24" w:space="0" w:color="FFFFFF" w:themeColor="background1"/>
              <w:left w:val="single" w:sz="12" w:space="0" w:color="17365D" w:themeColor="text2" w:themeShade="BF"/>
              <w:bottom w:val="single" w:sz="12" w:space="0" w:color="17365D" w:themeColor="text2" w:themeShade="BF"/>
              <w:right w:val="single" w:sz="12" w:space="0" w:color="17365D" w:themeColor="text2" w:themeShade="BF"/>
            </w:tcBorders>
            <w:shd w:val="clear" w:color="auto" w:fill="FFFFFF" w:themeFill="background1"/>
          </w:tcPr>
          <w:p w14:paraId="1A9216D4" w14:textId="77777777" w:rsidR="0043709A" w:rsidRDefault="0043709A" w:rsidP="0086100D">
            <w:pPr>
              <w:spacing w:before="60" w:after="60"/>
              <w:rPr>
                <w:rFonts w:ascii="Arial" w:hAnsi="Arial" w:cs="Arial"/>
                <w:sz w:val="24"/>
                <w:szCs w:val="24"/>
              </w:rPr>
            </w:pPr>
          </w:p>
        </w:tc>
      </w:tr>
    </w:tbl>
    <w:p w14:paraId="3FD8F69F" w14:textId="77777777" w:rsidR="0043709A" w:rsidRDefault="0043709A" w:rsidP="004A10E9">
      <w:pPr>
        <w:spacing w:after="0" w:line="240" w:lineRule="auto"/>
        <w:rPr>
          <w:rFonts w:ascii="Arial" w:hAnsi="Arial" w:cs="Arial"/>
          <w:sz w:val="24"/>
          <w:szCs w:val="24"/>
        </w:rPr>
      </w:pPr>
    </w:p>
    <w:tbl>
      <w:tblPr>
        <w:tblStyle w:val="TableGrid"/>
        <w:tblW w:w="0" w:type="auto"/>
        <w:tblInd w:w="-15"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567"/>
        <w:gridCol w:w="2648"/>
        <w:gridCol w:w="6974"/>
      </w:tblGrid>
      <w:tr w:rsidR="0096179C" w:rsidRPr="0015325E" w14:paraId="300EE0D6" w14:textId="77777777" w:rsidTr="00467144">
        <w:tc>
          <w:tcPr>
            <w:tcW w:w="567" w:type="dxa"/>
            <w:tcBorders>
              <w:top w:val="single" w:sz="12" w:space="0" w:color="17365D" w:themeColor="text2" w:themeShade="BF"/>
              <w:left w:val="single" w:sz="12" w:space="0" w:color="17365D" w:themeColor="text2" w:themeShade="BF"/>
              <w:bottom w:val="single" w:sz="24" w:space="0" w:color="FFFFFF" w:themeColor="background1"/>
              <w:right w:val="single" w:sz="24" w:space="0" w:color="FFFFFF" w:themeColor="background1"/>
            </w:tcBorders>
            <w:shd w:val="clear" w:color="auto" w:fill="A40004"/>
          </w:tcPr>
          <w:p w14:paraId="5B796DE2" w14:textId="335353C3" w:rsidR="0096179C" w:rsidRPr="00D80F47" w:rsidRDefault="0096179C" w:rsidP="0096179C">
            <w:pPr>
              <w:spacing w:before="60" w:after="60"/>
              <w:rPr>
                <w:rFonts w:ascii="Arial" w:hAnsi="Arial" w:cs="Arial"/>
                <w:b/>
                <w:sz w:val="24"/>
                <w:szCs w:val="24"/>
              </w:rPr>
            </w:pPr>
            <w:r>
              <w:rPr>
                <w:rFonts w:ascii="Arial" w:hAnsi="Arial" w:cs="Arial"/>
                <w:b/>
                <w:color w:val="FFFFFF" w:themeColor="background1"/>
                <w:sz w:val="24"/>
                <w:szCs w:val="24"/>
              </w:rPr>
              <w:lastRenderedPageBreak/>
              <w:t>3</w:t>
            </w:r>
            <w:r w:rsidRPr="0043709A">
              <w:rPr>
                <w:rFonts w:ascii="Arial" w:hAnsi="Arial" w:cs="Arial"/>
                <w:b/>
                <w:color w:val="FFFFFF" w:themeColor="background1"/>
                <w:sz w:val="24"/>
                <w:szCs w:val="24"/>
              </w:rPr>
              <w:t>.</w:t>
            </w:r>
          </w:p>
        </w:tc>
        <w:tc>
          <w:tcPr>
            <w:tcW w:w="2648" w:type="dxa"/>
            <w:tcBorders>
              <w:top w:val="single" w:sz="12" w:space="0" w:color="17365D" w:themeColor="text2" w:themeShade="BF"/>
              <w:left w:val="single" w:sz="24" w:space="0" w:color="FFFFFF" w:themeColor="background1"/>
              <w:bottom w:val="single" w:sz="24" w:space="0" w:color="FFFFFF" w:themeColor="background1"/>
              <w:right w:val="single" w:sz="24" w:space="0" w:color="FFFFFF" w:themeColor="background1"/>
            </w:tcBorders>
            <w:shd w:val="clear" w:color="auto" w:fill="F2DBDB" w:themeFill="accent2" w:themeFillTint="33"/>
          </w:tcPr>
          <w:p w14:paraId="5C7951C3" w14:textId="77777777" w:rsidR="0096179C" w:rsidRPr="00FA5DC8" w:rsidRDefault="0096179C" w:rsidP="001613E5">
            <w:pPr>
              <w:spacing w:before="60" w:after="60"/>
              <w:rPr>
                <w:rFonts w:ascii="Arial" w:hAnsi="Arial" w:cs="Arial"/>
                <w:b/>
                <w:sz w:val="24"/>
                <w:szCs w:val="24"/>
              </w:rPr>
            </w:pPr>
            <w:r>
              <w:rPr>
                <w:rFonts w:ascii="Arial" w:hAnsi="Arial" w:cs="Arial"/>
                <w:b/>
                <w:sz w:val="24"/>
                <w:szCs w:val="24"/>
              </w:rPr>
              <w:t>Scale of Change</w:t>
            </w:r>
            <w:r w:rsidRPr="00FA5DC8">
              <w:rPr>
                <w:rFonts w:ascii="Arial" w:hAnsi="Arial" w:cs="Arial"/>
                <w:b/>
                <w:sz w:val="24"/>
                <w:szCs w:val="24"/>
              </w:rPr>
              <w:t>:</w:t>
            </w:r>
          </w:p>
          <w:p w14:paraId="35429DCD" w14:textId="063A1591" w:rsidR="0096179C" w:rsidRDefault="0096179C" w:rsidP="001613E5">
            <w:pPr>
              <w:spacing w:before="60" w:after="60"/>
              <w:rPr>
                <w:rFonts w:ascii="Arial" w:hAnsi="Arial" w:cs="Arial"/>
                <w:sz w:val="24"/>
                <w:szCs w:val="24"/>
              </w:rPr>
            </w:pPr>
            <w:r>
              <w:rPr>
                <w:rFonts w:ascii="Arial" w:hAnsi="Arial" w:cs="Arial"/>
                <w:sz w:val="24"/>
                <w:szCs w:val="24"/>
              </w:rPr>
              <w:t xml:space="preserve">Is this classed as </w:t>
            </w:r>
            <w:r w:rsidR="00CF3EF8">
              <w:rPr>
                <w:rFonts w:ascii="Arial" w:hAnsi="Arial" w:cs="Arial"/>
                <w:sz w:val="24"/>
                <w:szCs w:val="24"/>
              </w:rPr>
              <w:t>S</w:t>
            </w:r>
            <w:r>
              <w:rPr>
                <w:rFonts w:ascii="Arial" w:hAnsi="Arial" w:cs="Arial"/>
                <w:sz w:val="24"/>
                <w:szCs w:val="24"/>
              </w:rPr>
              <w:t xml:space="preserve">ervice </w:t>
            </w:r>
            <w:r w:rsidR="00CF3EF8">
              <w:rPr>
                <w:rFonts w:ascii="Arial" w:hAnsi="Arial" w:cs="Arial"/>
                <w:sz w:val="24"/>
                <w:szCs w:val="24"/>
              </w:rPr>
              <w:t>C</w:t>
            </w:r>
            <w:r>
              <w:rPr>
                <w:rFonts w:ascii="Arial" w:hAnsi="Arial" w:cs="Arial"/>
                <w:sz w:val="24"/>
                <w:szCs w:val="24"/>
              </w:rPr>
              <w:t>hange</w:t>
            </w:r>
            <w:r w:rsidR="00CF3EF8">
              <w:rPr>
                <w:rFonts w:ascii="Arial" w:hAnsi="Arial" w:cs="Arial"/>
                <w:sz w:val="24"/>
                <w:szCs w:val="24"/>
              </w:rPr>
              <w:t>?</w:t>
            </w:r>
          </w:p>
          <w:p w14:paraId="57AC93E5" w14:textId="77777777" w:rsidR="0096179C" w:rsidRDefault="0096179C" w:rsidP="001613E5">
            <w:pPr>
              <w:spacing w:before="60" w:after="60"/>
              <w:rPr>
                <w:rFonts w:ascii="Arial" w:hAnsi="Arial" w:cs="Arial"/>
                <w:sz w:val="24"/>
                <w:szCs w:val="24"/>
              </w:rPr>
            </w:pPr>
          </w:p>
          <w:p w14:paraId="12B28A8A" w14:textId="64ECBB3D" w:rsidR="0096179C" w:rsidRDefault="0096179C" w:rsidP="001613E5">
            <w:pPr>
              <w:spacing w:before="60" w:after="60"/>
              <w:rPr>
                <w:rFonts w:ascii="Arial" w:hAnsi="Arial" w:cs="Arial"/>
                <w:sz w:val="24"/>
                <w:szCs w:val="24"/>
              </w:rPr>
            </w:pPr>
            <w:r>
              <w:rPr>
                <w:rFonts w:ascii="Arial" w:hAnsi="Arial" w:cs="Arial"/>
                <w:sz w:val="24"/>
                <w:szCs w:val="24"/>
              </w:rPr>
              <w:t xml:space="preserve">Oversight and guidance on this </w:t>
            </w:r>
            <w:proofErr w:type="gramStart"/>
            <w:r>
              <w:rPr>
                <w:rFonts w:ascii="Arial" w:hAnsi="Arial" w:cs="Arial"/>
                <w:sz w:val="24"/>
                <w:szCs w:val="24"/>
              </w:rPr>
              <w:t>is</w:t>
            </w:r>
            <w:proofErr w:type="gramEnd"/>
            <w:r>
              <w:rPr>
                <w:rFonts w:ascii="Arial" w:hAnsi="Arial" w:cs="Arial"/>
                <w:sz w:val="24"/>
                <w:szCs w:val="24"/>
              </w:rPr>
              <w:t xml:space="preserve"> provided by HIS Engage</w:t>
            </w:r>
          </w:p>
        </w:tc>
        <w:tc>
          <w:tcPr>
            <w:tcW w:w="6974" w:type="dxa"/>
            <w:tcBorders>
              <w:top w:val="single" w:sz="12" w:space="0" w:color="17365D" w:themeColor="text2" w:themeShade="BF"/>
              <w:left w:val="single" w:sz="24" w:space="0" w:color="FFFFFF" w:themeColor="background1"/>
              <w:bottom w:val="single" w:sz="24" w:space="0" w:color="FFFFFF" w:themeColor="background1"/>
              <w:right w:val="single" w:sz="12" w:space="0" w:color="17365D" w:themeColor="text2" w:themeShade="BF"/>
            </w:tcBorders>
            <w:shd w:val="clear" w:color="auto" w:fill="F2DBDB" w:themeFill="accent2" w:themeFillTint="33"/>
          </w:tcPr>
          <w:p w14:paraId="66799B82" w14:textId="6ED50B7A" w:rsidR="0096179C" w:rsidRDefault="0096179C" w:rsidP="001613E5">
            <w:pPr>
              <w:spacing w:before="60"/>
              <w:rPr>
                <w:rFonts w:ascii="Arial" w:hAnsi="Arial" w:cs="Arial"/>
                <w:sz w:val="24"/>
                <w:szCs w:val="24"/>
              </w:rPr>
            </w:pPr>
            <w:r>
              <w:rPr>
                <w:rFonts w:ascii="Arial" w:hAnsi="Arial" w:cs="Arial"/>
                <w:sz w:val="24"/>
                <w:szCs w:val="24"/>
              </w:rPr>
              <w:t>Additional steps are required for Service Change, see guidance at end.</w:t>
            </w:r>
          </w:p>
          <w:p w14:paraId="624FC016" w14:textId="77777777" w:rsidR="0096179C" w:rsidRPr="00696AB8" w:rsidRDefault="0096179C" w:rsidP="001613E5">
            <w:pPr>
              <w:rPr>
                <w:rFonts w:ascii="Arial" w:hAnsi="Arial" w:cs="Arial"/>
                <w:i/>
                <w:sz w:val="24"/>
                <w:szCs w:val="24"/>
              </w:rPr>
            </w:pPr>
            <w:r w:rsidRPr="00696AB8">
              <w:rPr>
                <w:rFonts w:ascii="Arial" w:hAnsi="Arial" w:cs="Arial"/>
                <w:i/>
                <w:sz w:val="24"/>
                <w:szCs w:val="24"/>
              </w:rPr>
              <w:t xml:space="preserve">Prompts: </w:t>
            </w:r>
          </w:p>
          <w:p w14:paraId="2C49ACAC" w14:textId="77777777" w:rsidR="0096179C" w:rsidRDefault="0096179C" w:rsidP="001613E5">
            <w:pPr>
              <w:spacing w:after="60"/>
              <w:rPr>
                <w:rFonts w:ascii="Arial" w:hAnsi="Arial" w:cs="Arial"/>
                <w:sz w:val="24"/>
                <w:szCs w:val="24"/>
              </w:rPr>
            </w:pPr>
          </w:p>
          <w:p w14:paraId="21721150" w14:textId="7E26487E" w:rsidR="0096179C" w:rsidRPr="0015325E" w:rsidRDefault="0096179C" w:rsidP="001613E5">
            <w:pPr>
              <w:spacing w:after="60"/>
              <w:rPr>
                <w:rFonts w:ascii="Arial" w:hAnsi="Arial" w:cs="Arial"/>
                <w:sz w:val="24"/>
                <w:szCs w:val="24"/>
              </w:rPr>
            </w:pPr>
          </w:p>
        </w:tc>
      </w:tr>
      <w:tr w:rsidR="0096179C" w14:paraId="7B1F9369" w14:textId="77777777" w:rsidTr="00F67828">
        <w:trPr>
          <w:trHeight w:val="1939"/>
        </w:trPr>
        <w:tc>
          <w:tcPr>
            <w:tcW w:w="10189" w:type="dxa"/>
            <w:gridSpan w:val="3"/>
            <w:tcBorders>
              <w:top w:val="single" w:sz="24" w:space="0" w:color="FFFFFF" w:themeColor="background1"/>
              <w:left w:val="single" w:sz="12" w:space="0" w:color="17365D" w:themeColor="text2" w:themeShade="BF"/>
              <w:bottom w:val="single" w:sz="12" w:space="0" w:color="17365D" w:themeColor="text2" w:themeShade="BF"/>
              <w:right w:val="single" w:sz="12" w:space="0" w:color="17365D" w:themeColor="text2" w:themeShade="BF"/>
            </w:tcBorders>
            <w:shd w:val="clear" w:color="auto" w:fill="FFFFFF" w:themeFill="background1"/>
          </w:tcPr>
          <w:p w14:paraId="45D4431D" w14:textId="77777777" w:rsidR="0096179C" w:rsidRDefault="0096179C" w:rsidP="001613E5">
            <w:pPr>
              <w:spacing w:before="60" w:after="60"/>
              <w:rPr>
                <w:rFonts w:ascii="Arial" w:hAnsi="Arial" w:cs="Arial"/>
                <w:sz w:val="24"/>
                <w:szCs w:val="24"/>
              </w:rPr>
            </w:pPr>
          </w:p>
        </w:tc>
      </w:tr>
    </w:tbl>
    <w:p w14:paraId="3EE5C99B" w14:textId="77777777" w:rsidR="0043709A" w:rsidRPr="008E5981" w:rsidRDefault="0043709A" w:rsidP="004A10E9">
      <w:pPr>
        <w:spacing w:after="0" w:line="240" w:lineRule="auto"/>
        <w:rPr>
          <w:rFonts w:ascii="Arial" w:hAnsi="Arial" w:cs="Arial"/>
          <w:sz w:val="24"/>
          <w:szCs w:val="24"/>
        </w:rPr>
      </w:pPr>
    </w:p>
    <w:tbl>
      <w:tblPr>
        <w:tblStyle w:val="TableGrid"/>
        <w:tblW w:w="0" w:type="auto"/>
        <w:tblInd w:w="-15"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567"/>
        <w:gridCol w:w="2653"/>
        <w:gridCol w:w="6969"/>
      </w:tblGrid>
      <w:tr w:rsidR="00483A59" w14:paraId="526543EC" w14:textId="77777777" w:rsidTr="00467144">
        <w:tc>
          <w:tcPr>
            <w:tcW w:w="567" w:type="dxa"/>
            <w:tcBorders>
              <w:top w:val="single" w:sz="12" w:space="0" w:color="17365D" w:themeColor="text2" w:themeShade="BF"/>
              <w:left w:val="single" w:sz="12" w:space="0" w:color="17365D" w:themeColor="text2" w:themeShade="BF"/>
              <w:bottom w:val="single" w:sz="24" w:space="0" w:color="FFFFFF" w:themeColor="background1"/>
              <w:right w:val="single" w:sz="24" w:space="0" w:color="FFFFFF" w:themeColor="background1"/>
            </w:tcBorders>
            <w:shd w:val="clear" w:color="auto" w:fill="A40004"/>
          </w:tcPr>
          <w:p w14:paraId="7ACC110A" w14:textId="4EF97DB5" w:rsidR="00483A59" w:rsidRPr="007B4C05" w:rsidRDefault="0096179C" w:rsidP="0096179C">
            <w:pPr>
              <w:spacing w:before="60" w:after="60"/>
              <w:rPr>
                <w:rFonts w:ascii="Arial" w:hAnsi="Arial" w:cs="Arial"/>
                <w:b/>
                <w:color w:val="FFFFFF" w:themeColor="background1"/>
                <w:sz w:val="24"/>
                <w:szCs w:val="24"/>
              </w:rPr>
            </w:pPr>
            <w:r>
              <w:rPr>
                <w:rFonts w:ascii="Arial" w:hAnsi="Arial" w:cs="Arial"/>
                <w:b/>
                <w:color w:val="FFFFFF" w:themeColor="background1"/>
                <w:sz w:val="24"/>
                <w:szCs w:val="24"/>
              </w:rPr>
              <w:t>4.</w:t>
            </w:r>
          </w:p>
        </w:tc>
        <w:tc>
          <w:tcPr>
            <w:tcW w:w="2653" w:type="dxa"/>
            <w:tcBorders>
              <w:top w:val="single" w:sz="12" w:space="0" w:color="17365D" w:themeColor="text2" w:themeShade="BF"/>
              <w:left w:val="single" w:sz="24" w:space="0" w:color="FFFFFF" w:themeColor="background1"/>
              <w:bottom w:val="single" w:sz="24" w:space="0" w:color="FFFFFF" w:themeColor="background1"/>
              <w:right w:val="single" w:sz="24" w:space="0" w:color="FFFFFF" w:themeColor="background1"/>
            </w:tcBorders>
            <w:shd w:val="clear" w:color="auto" w:fill="F2DBDB" w:themeFill="accent2" w:themeFillTint="33"/>
          </w:tcPr>
          <w:p w14:paraId="01B699CF" w14:textId="77777777" w:rsidR="00483A59" w:rsidRPr="00FA5DC8" w:rsidRDefault="009E694B" w:rsidP="009E694B">
            <w:pPr>
              <w:spacing w:before="60" w:after="60"/>
              <w:rPr>
                <w:rFonts w:ascii="Arial" w:hAnsi="Arial" w:cs="Arial"/>
                <w:b/>
                <w:sz w:val="24"/>
                <w:szCs w:val="24"/>
              </w:rPr>
            </w:pPr>
            <w:r>
              <w:rPr>
                <w:rFonts w:ascii="Arial" w:hAnsi="Arial" w:cs="Arial"/>
                <w:b/>
                <w:sz w:val="24"/>
                <w:szCs w:val="24"/>
              </w:rPr>
              <w:t>Audience</w:t>
            </w:r>
            <w:r w:rsidR="00483A59" w:rsidRPr="00FA5DC8">
              <w:rPr>
                <w:rFonts w:ascii="Arial" w:hAnsi="Arial" w:cs="Arial"/>
                <w:b/>
                <w:sz w:val="24"/>
                <w:szCs w:val="24"/>
              </w:rPr>
              <w:t>:</w:t>
            </w:r>
          </w:p>
          <w:p w14:paraId="55374056" w14:textId="77777777" w:rsidR="00483A59" w:rsidRDefault="00EA199F" w:rsidP="009E694B">
            <w:pPr>
              <w:spacing w:before="60" w:after="60"/>
              <w:rPr>
                <w:rFonts w:ascii="Arial" w:hAnsi="Arial" w:cs="Arial"/>
                <w:sz w:val="24"/>
                <w:szCs w:val="24"/>
              </w:rPr>
            </w:pPr>
            <w:r>
              <w:rPr>
                <w:rFonts w:ascii="Arial" w:hAnsi="Arial" w:cs="Arial"/>
                <w:sz w:val="24"/>
                <w:szCs w:val="24"/>
              </w:rPr>
              <w:t>W</w:t>
            </w:r>
            <w:r w:rsidR="009E694B">
              <w:rPr>
                <w:rFonts w:ascii="Arial" w:hAnsi="Arial" w:cs="Arial"/>
                <w:sz w:val="24"/>
                <w:szCs w:val="24"/>
              </w:rPr>
              <w:t>ho</w:t>
            </w:r>
            <w:r>
              <w:rPr>
                <w:rFonts w:ascii="Arial" w:hAnsi="Arial" w:cs="Arial"/>
                <w:sz w:val="24"/>
                <w:szCs w:val="24"/>
              </w:rPr>
              <w:t xml:space="preserve"> do</w:t>
            </w:r>
            <w:r w:rsidR="009E694B">
              <w:rPr>
                <w:rFonts w:ascii="Arial" w:hAnsi="Arial" w:cs="Arial"/>
                <w:sz w:val="24"/>
                <w:szCs w:val="24"/>
              </w:rPr>
              <w:t xml:space="preserve"> I want to engage with</w:t>
            </w:r>
            <w:r w:rsidR="00483A59">
              <w:rPr>
                <w:rFonts w:ascii="Arial" w:hAnsi="Arial" w:cs="Arial"/>
                <w:sz w:val="24"/>
                <w:szCs w:val="24"/>
              </w:rPr>
              <w:t>?</w:t>
            </w:r>
          </w:p>
          <w:p w14:paraId="43AC0E8B" w14:textId="77777777" w:rsidR="00F8636E" w:rsidRDefault="00F8636E" w:rsidP="009E694B">
            <w:pPr>
              <w:spacing w:before="60" w:after="60"/>
              <w:rPr>
                <w:rFonts w:ascii="Arial" w:hAnsi="Arial" w:cs="Arial"/>
                <w:sz w:val="24"/>
                <w:szCs w:val="24"/>
              </w:rPr>
            </w:pPr>
            <w:r>
              <w:rPr>
                <w:rFonts w:ascii="Arial" w:hAnsi="Arial" w:cs="Arial"/>
                <w:sz w:val="24"/>
                <w:szCs w:val="24"/>
              </w:rPr>
              <w:t>(Stakeholders)</w:t>
            </w:r>
          </w:p>
        </w:tc>
        <w:tc>
          <w:tcPr>
            <w:tcW w:w="6969" w:type="dxa"/>
            <w:tcBorders>
              <w:top w:val="single" w:sz="12" w:space="0" w:color="17365D" w:themeColor="text2" w:themeShade="BF"/>
              <w:left w:val="single" w:sz="24" w:space="0" w:color="FFFFFF" w:themeColor="background1"/>
              <w:bottom w:val="single" w:sz="24" w:space="0" w:color="FFFFFF" w:themeColor="background1"/>
              <w:right w:val="single" w:sz="12" w:space="0" w:color="17365D" w:themeColor="text2" w:themeShade="BF"/>
            </w:tcBorders>
            <w:shd w:val="clear" w:color="auto" w:fill="F2DBDB" w:themeFill="accent2" w:themeFillTint="33"/>
          </w:tcPr>
          <w:p w14:paraId="3AB6B92C" w14:textId="77777777" w:rsidR="00483A59" w:rsidRPr="00696AB8" w:rsidRDefault="00F8636E" w:rsidP="009E694B">
            <w:pPr>
              <w:rPr>
                <w:rFonts w:ascii="Arial" w:hAnsi="Arial" w:cs="Arial"/>
                <w:i/>
                <w:sz w:val="24"/>
                <w:szCs w:val="24"/>
              </w:rPr>
            </w:pPr>
            <w:r>
              <w:rPr>
                <w:rFonts w:ascii="Arial" w:hAnsi="Arial" w:cs="Arial"/>
                <w:i/>
                <w:sz w:val="24"/>
                <w:szCs w:val="24"/>
              </w:rPr>
              <w:t>Prompts:</w:t>
            </w:r>
          </w:p>
          <w:p w14:paraId="0EEA9C30" w14:textId="77777777" w:rsidR="00483A59" w:rsidRPr="00F8636E" w:rsidRDefault="009E694B" w:rsidP="00483A59">
            <w:pPr>
              <w:pStyle w:val="ListParagraph"/>
              <w:numPr>
                <w:ilvl w:val="0"/>
                <w:numId w:val="1"/>
              </w:numPr>
              <w:ind w:left="357" w:hanging="357"/>
              <w:rPr>
                <w:rFonts w:ascii="Arial" w:hAnsi="Arial" w:cs="Arial"/>
                <w:sz w:val="24"/>
                <w:szCs w:val="24"/>
              </w:rPr>
            </w:pPr>
            <w:r w:rsidRPr="00F8636E">
              <w:rPr>
                <w:rFonts w:ascii="Arial" w:hAnsi="Arial" w:cs="Arial"/>
                <w:sz w:val="24"/>
                <w:szCs w:val="24"/>
              </w:rPr>
              <w:t xml:space="preserve">The </w:t>
            </w:r>
            <w:proofErr w:type="gramStart"/>
            <w:r w:rsidRPr="00F8636E">
              <w:rPr>
                <w:rFonts w:ascii="Arial" w:hAnsi="Arial" w:cs="Arial"/>
                <w:sz w:val="24"/>
                <w:szCs w:val="24"/>
              </w:rPr>
              <w:t>general public</w:t>
            </w:r>
            <w:proofErr w:type="gramEnd"/>
            <w:r w:rsidR="00F8636E">
              <w:rPr>
                <w:rFonts w:ascii="Arial" w:hAnsi="Arial" w:cs="Arial"/>
                <w:sz w:val="24"/>
                <w:szCs w:val="24"/>
              </w:rPr>
              <w:t xml:space="preserve"> and p</w:t>
            </w:r>
            <w:r w:rsidRPr="00F8636E">
              <w:rPr>
                <w:rFonts w:ascii="Arial" w:hAnsi="Arial" w:cs="Arial"/>
                <w:sz w:val="24"/>
                <w:szCs w:val="24"/>
              </w:rPr>
              <w:t xml:space="preserve">eople who use </w:t>
            </w:r>
            <w:r w:rsidR="00F8636E">
              <w:rPr>
                <w:rFonts w:ascii="Arial" w:hAnsi="Arial" w:cs="Arial"/>
                <w:sz w:val="24"/>
                <w:szCs w:val="24"/>
              </w:rPr>
              <w:t xml:space="preserve">our </w:t>
            </w:r>
            <w:r w:rsidRPr="00F8636E">
              <w:rPr>
                <w:rFonts w:ascii="Arial" w:hAnsi="Arial" w:cs="Arial"/>
                <w:sz w:val="24"/>
                <w:szCs w:val="24"/>
              </w:rPr>
              <w:t>services</w:t>
            </w:r>
          </w:p>
          <w:p w14:paraId="597690B0" w14:textId="77777777" w:rsidR="009E694B" w:rsidRPr="00FA5DC8" w:rsidRDefault="009E694B" w:rsidP="00483A59">
            <w:pPr>
              <w:pStyle w:val="ListParagraph"/>
              <w:numPr>
                <w:ilvl w:val="0"/>
                <w:numId w:val="1"/>
              </w:numPr>
              <w:ind w:left="357" w:hanging="357"/>
              <w:rPr>
                <w:rFonts w:ascii="Arial" w:hAnsi="Arial" w:cs="Arial"/>
                <w:sz w:val="24"/>
                <w:szCs w:val="24"/>
              </w:rPr>
            </w:pPr>
            <w:r>
              <w:rPr>
                <w:rFonts w:ascii="Arial" w:hAnsi="Arial" w:cs="Arial"/>
                <w:sz w:val="24"/>
                <w:szCs w:val="24"/>
              </w:rPr>
              <w:t>People who care for others</w:t>
            </w:r>
          </w:p>
          <w:p w14:paraId="34999312" w14:textId="6811D260" w:rsidR="00483A59" w:rsidRDefault="000A5F53" w:rsidP="009E694B">
            <w:pPr>
              <w:pStyle w:val="ListParagraph"/>
              <w:numPr>
                <w:ilvl w:val="0"/>
                <w:numId w:val="1"/>
              </w:numPr>
              <w:spacing w:after="60"/>
              <w:ind w:left="357" w:hanging="357"/>
              <w:rPr>
                <w:rFonts w:ascii="Arial" w:hAnsi="Arial" w:cs="Arial"/>
                <w:sz w:val="24"/>
                <w:szCs w:val="24"/>
              </w:rPr>
            </w:pPr>
            <w:r>
              <w:rPr>
                <w:rFonts w:ascii="Arial" w:hAnsi="Arial" w:cs="Arial"/>
                <w:sz w:val="24"/>
                <w:szCs w:val="24"/>
              </w:rPr>
              <w:t xml:space="preserve">Groups with </w:t>
            </w:r>
            <w:r w:rsidR="009E694B">
              <w:rPr>
                <w:rFonts w:ascii="Arial" w:hAnsi="Arial" w:cs="Arial"/>
                <w:sz w:val="24"/>
                <w:szCs w:val="24"/>
              </w:rPr>
              <w:t>special interests</w:t>
            </w:r>
            <w:r w:rsidR="0096179C">
              <w:rPr>
                <w:rFonts w:ascii="Arial" w:hAnsi="Arial" w:cs="Arial"/>
                <w:sz w:val="24"/>
                <w:szCs w:val="24"/>
              </w:rPr>
              <w:t xml:space="preserve"> or characteristics (eg learning disabilities, LGBT, homeless/gypsy travellers etc.)</w:t>
            </w:r>
          </w:p>
          <w:p w14:paraId="02ABD8EF" w14:textId="77777777" w:rsidR="009E694B" w:rsidRDefault="009E694B" w:rsidP="009E694B">
            <w:pPr>
              <w:pStyle w:val="ListParagraph"/>
              <w:numPr>
                <w:ilvl w:val="0"/>
                <w:numId w:val="1"/>
              </w:numPr>
              <w:spacing w:after="60"/>
              <w:ind w:left="357" w:hanging="357"/>
              <w:rPr>
                <w:rFonts w:ascii="Arial" w:hAnsi="Arial" w:cs="Arial"/>
                <w:sz w:val="24"/>
                <w:szCs w:val="24"/>
              </w:rPr>
            </w:pPr>
            <w:r>
              <w:rPr>
                <w:rFonts w:ascii="Arial" w:hAnsi="Arial" w:cs="Arial"/>
                <w:sz w:val="24"/>
                <w:szCs w:val="24"/>
              </w:rPr>
              <w:t>Partner organisations</w:t>
            </w:r>
          </w:p>
          <w:p w14:paraId="15ADEF91" w14:textId="77777777" w:rsidR="009E694B" w:rsidRDefault="009E694B" w:rsidP="009E694B">
            <w:pPr>
              <w:pStyle w:val="ListParagraph"/>
              <w:numPr>
                <w:ilvl w:val="0"/>
                <w:numId w:val="1"/>
              </w:numPr>
              <w:spacing w:after="60"/>
              <w:ind w:left="357" w:hanging="357"/>
              <w:rPr>
                <w:rFonts w:ascii="Arial" w:hAnsi="Arial" w:cs="Arial"/>
                <w:sz w:val="24"/>
                <w:szCs w:val="24"/>
              </w:rPr>
            </w:pPr>
            <w:r>
              <w:rPr>
                <w:rFonts w:ascii="Arial" w:hAnsi="Arial" w:cs="Arial"/>
                <w:sz w:val="24"/>
                <w:szCs w:val="24"/>
              </w:rPr>
              <w:t>Elected representatives</w:t>
            </w:r>
          </w:p>
          <w:p w14:paraId="4CCC3DA2" w14:textId="77777777" w:rsidR="009E694B" w:rsidRPr="00FA5DC8" w:rsidRDefault="009E694B" w:rsidP="009E694B">
            <w:pPr>
              <w:pStyle w:val="ListParagraph"/>
              <w:numPr>
                <w:ilvl w:val="0"/>
                <w:numId w:val="1"/>
              </w:numPr>
              <w:spacing w:after="60"/>
              <w:ind w:left="357" w:hanging="357"/>
              <w:rPr>
                <w:rFonts w:ascii="Arial" w:hAnsi="Arial" w:cs="Arial"/>
                <w:sz w:val="24"/>
                <w:szCs w:val="24"/>
              </w:rPr>
            </w:pPr>
            <w:r>
              <w:rPr>
                <w:rFonts w:ascii="Arial" w:hAnsi="Arial" w:cs="Arial"/>
                <w:sz w:val="24"/>
                <w:szCs w:val="24"/>
              </w:rPr>
              <w:t>Health and social care staff</w:t>
            </w:r>
          </w:p>
        </w:tc>
      </w:tr>
      <w:tr w:rsidR="00483A59" w14:paraId="13A43C45" w14:textId="77777777" w:rsidTr="00F67828">
        <w:trPr>
          <w:trHeight w:val="1876"/>
        </w:trPr>
        <w:tc>
          <w:tcPr>
            <w:tcW w:w="10189" w:type="dxa"/>
            <w:gridSpan w:val="3"/>
            <w:tcBorders>
              <w:top w:val="single" w:sz="24" w:space="0" w:color="FFFFFF" w:themeColor="background1"/>
              <w:left w:val="single" w:sz="12" w:space="0" w:color="17365D" w:themeColor="text2" w:themeShade="BF"/>
              <w:bottom w:val="single" w:sz="12" w:space="0" w:color="17365D" w:themeColor="text2" w:themeShade="BF"/>
              <w:right w:val="single" w:sz="12" w:space="0" w:color="17365D" w:themeColor="text2" w:themeShade="BF"/>
            </w:tcBorders>
            <w:shd w:val="clear" w:color="auto" w:fill="FFFFFF" w:themeFill="background1"/>
          </w:tcPr>
          <w:p w14:paraId="11EB86EF" w14:textId="3CF0738F" w:rsidR="00CF3EF8" w:rsidRDefault="00CF3EF8" w:rsidP="00A43692">
            <w:pPr>
              <w:spacing w:before="60" w:after="60"/>
              <w:rPr>
                <w:rFonts w:ascii="Arial" w:hAnsi="Arial" w:cs="Arial"/>
                <w:sz w:val="24"/>
                <w:szCs w:val="24"/>
              </w:rPr>
            </w:pPr>
          </w:p>
        </w:tc>
      </w:tr>
    </w:tbl>
    <w:p w14:paraId="1EA8D472" w14:textId="77777777" w:rsidR="00F93FCA" w:rsidRPr="008E5981" w:rsidRDefault="00F93FCA" w:rsidP="004A10E9">
      <w:pPr>
        <w:spacing w:after="0" w:line="240" w:lineRule="auto"/>
        <w:rPr>
          <w:rFonts w:ascii="Arial" w:hAnsi="Arial" w:cs="Arial"/>
          <w:sz w:val="24"/>
          <w:szCs w:val="24"/>
        </w:rPr>
      </w:pPr>
    </w:p>
    <w:tbl>
      <w:tblPr>
        <w:tblStyle w:val="TableGrid"/>
        <w:tblW w:w="0" w:type="auto"/>
        <w:tblInd w:w="-15"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567"/>
        <w:gridCol w:w="2643"/>
        <w:gridCol w:w="1696"/>
        <w:gridCol w:w="5283"/>
      </w:tblGrid>
      <w:tr w:rsidR="00BE7C5C" w:rsidRPr="00FA5DC8" w14:paraId="4ACD81C7" w14:textId="77777777" w:rsidTr="00F67828">
        <w:tc>
          <w:tcPr>
            <w:tcW w:w="567" w:type="dxa"/>
            <w:vMerge w:val="restart"/>
            <w:tcBorders>
              <w:top w:val="single" w:sz="12" w:space="0" w:color="17365D" w:themeColor="text2" w:themeShade="BF"/>
              <w:left w:val="single" w:sz="12" w:space="0" w:color="17365D" w:themeColor="text2" w:themeShade="BF"/>
              <w:right w:val="single" w:sz="24" w:space="0" w:color="FFFFFF" w:themeColor="background1"/>
            </w:tcBorders>
            <w:shd w:val="clear" w:color="auto" w:fill="A40004"/>
          </w:tcPr>
          <w:p w14:paraId="47CB0A12" w14:textId="10079D8D" w:rsidR="00BE7C5C" w:rsidRPr="007B4C05" w:rsidRDefault="0096179C" w:rsidP="00F67828">
            <w:pPr>
              <w:spacing w:before="60" w:after="60"/>
              <w:rPr>
                <w:rFonts w:ascii="Arial" w:hAnsi="Arial" w:cs="Arial"/>
                <w:b/>
                <w:color w:val="FFFFFF" w:themeColor="background1"/>
                <w:sz w:val="24"/>
                <w:szCs w:val="24"/>
              </w:rPr>
            </w:pPr>
            <w:r>
              <w:rPr>
                <w:rFonts w:ascii="Arial" w:hAnsi="Arial" w:cs="Arial"/>
                <w:b/>
                <w:color w:val="FFFFFF" w:themeColor="background1"/>
                <w:sz w:val="24"/>
                <w:szCs w:val="24"/>
              </w:rPr>
              <w:t>5</w:t>
            </w:r>
            <w:r w:rsidR="00BE7C5C" w:rsidRPr="007B4C05">
              <w:rPr>
                <w:rFonts w:ascii="Arial" w:hAnsi="Arial" w:cs="Arial"/>
                <w:b/>
                <w:color w:val="FFFFFF" w:themeColor="background1"/>
                <w:sz w:val="24"/>
                <w:szCs w:val="24"/>
              </w:rPr>
              <w:t>.</w:t>
            </w:r>
          </w:p>
        </w:tc>
        <w:tc>
          <w:tcPr>
            <w:tcW w:w="2643" w:type="dxa"/>
            <w:vMerge w:val="restart"/>
            <w:tcBorders>
              <w:top w:val="single" w:sz="12" w:space="0" w:color="17365D" w:themeColor="text2" w:themeShade="BF"/>
              <w:left w:val="single" w:sz="24" w:space="0" w:color="FFFFFF" w:themeColor="background1"/>
              <w:right w:val="single" w:sz="24" w:space="0" w:color="FFFFFF" w:themeColor="background1"/>
            </w:tcBorders>
            <w:shd w:val="clear" w:color="auto" w:fill="F2DBDB" w:themeFill="accent2" w:themeFillTint="33"/>
          </w:tcPr>
          <w:p w14:paraId="534E3EA3" w14:textId="77777777" w:rsidR="00BE7C5C" w:rsidRPr="00FA5DC8" w:rsidRDefault="00BE7C5C" w:rsidP="009E694B">
            <w:pPr>
              <w:spacing w:before="60" w:after="60"/>
              <w:rPr>
                <w:rFonts w:ascii="Arial" w:hAnsi="Arial" w:cs="Arial"/>
                <w:b/>
                <w:sz w:val="24"/>
                <w:szCs w:val="24"/>
              </w:rPr>
            </w:pPr>
            <w:r>
              <w:rPr>
                <w:rFonts w:ascii="Arial" w:hAnsi="Arial" w:cs="Arial"/>
                <w:b/>
                <w:sz w:val="24"/>
                <w:szCs w:val="24"/>
              </w:rPr>
              <w:t>Level</w:t>
            </w:r>
            <w:r w:rsidRPr="00FA5DC8">
              <w:rPr>
                <w:rFonts w:ascii="Arial" w:hAnsi="Arial" w:cs="Arial"/>
                <w:b/>
                <w:sz w:val="24"/>
                <w:szCs w:val="24"/>
              </w:rPr>
              <w:t>:</w:t>
            </w:r>
          </w:p>
          <w:p w14:paraId="7BC5D4D8" w14:textId="77777777" w:rsidR="00BE7C5C" w:rsidRDefault="00731024" w:rsidP="00F8636E">
            <w:pPr>
              <w:spacing w:before="60" w:after="60"/>
              <w:rPr>
                <w:rFonts w:ascii="Arial" w:hAnsi="Arial" w:cs="Arial"/>
                <w:sz w:val="24"/>
                <w:szCs w:val="24"/>
              </w:rPr>
            </w:pPr>
            <w:r>
              <w:rPr>
                <w:rFonts w:ascii="Arial" w:hAnsi="Arial" w:cs="Arial"/>
                <w:sz w:val="24"/>
                <w:szCs w:val="24"/>
              </w:rPr>
              <w:t>What</w:t>
            </w:r>
            <w:r w:rsidR="00BE7C5C">
              <w:rPr>
                <w:rFonts w:ascii="Arial" w:hAnsi="Arial" w:cs="Arial"/>
                <w:sz w:val="24"/>
                <w:szCs w:val="24"/>
              </w:rPr>
              <w:t xml:space="preserve"> </w:t>
            </w:r>
            <w:r w:rsidR="00F8636E">
              <w:rPr>
                <w:rFonts w:ascii="Arial" w:hAnsi="Arial" w:cs="Arial"/>
                <w:sz w:val="24"/>
                <w:szCs w:val="24"/>
              </w:rPr>
              <w:t>level of engagement will I use</w:t>
            </w:r>
            <w:r w:rsidR="00BE7C5C">
              <w:rPr>
                <w:rFonts w:ascii="Arial" w:hAnsi="Arial" w:cs="Arial"/>
                <w:sz w:val="24"/>
                <w:szCs w:val="24"/>
              </w:rPr>
              <w:t>?</w:t>
            </w:r>
          </w:p>
        </w:tc>
        <w:tc>
          <w:tcPr>
            <w:tcW w:w="6979" w:type="dxa"/>
            <w:gridSpan w:val="2"/>
            <w:tcBorders>
              <w:top w:val="single" w:sz="12" w:space="0" w:color="17365D" w:themeColor="text2" w:themeShade="BF"/>
              <w:left w:val="single" w:sz="24" w:space="0" w:color="FFFFFF" w:themeColor="background1"/>
              <w:bottom w:val="single" w:sz="12" w:space="0" w:color="17365D" w:themeColor="text2" w:themeShade="BF"/>
              <w:right w:val="single" w:sz="12" w:space="0" w:color="17365D" w:themeColor="text2" w:themeShade="BF"/>
            </w:tcBorders>
            <w:shd w:val="clear" w:color="auto" w:fill="F2DBDB" w:themeFill="accent2" w:themeFillTint="33"/>
          </w:tcPr>
          <w:p w14:paraId="1C92E7A6" w14:textId="77777777" w:rsidR="00BE7C5C" w:rsidRPr="00BE7C5C" w:rsidRDefault="00BE7C5C" w:rsidP="00BE7C5C">
            <w:pPr>
              <w:rPr>
                <w:rFonts w:ascii="Arial" w:hAnsi="Arial" w:cs="Arial"/>
                <w:i/>
                <w:sz w:val="24"/>
                <w:szCs w:val="24"/>
              </w:rPr>
            </w:pPr>
            <w:r w:rsidRPr="00696AB8">
              <w:rPr>
                <w:rFonts w:ascii="Arial" w:hAnsi="Arial" w:cs="Arial"/>
                <w:i/>
                <w:sz w:val="24"/>
                <w:szCs w:val="24"/>
              </w:rPr>
              <w:t xml:space="preserve">Prompts: </w:t>
            </w:r>
          </w:p>
        </w:tc>
      </w:tr>
      <w:tr w:rsidR="00BE7C5C" w:rsidRPr="00FA5DC8" w14:paraId="4A9FBF6C" w14:textId="77777777" w:rsidTr="00F67828">
        <w:tc>
          <w:tcPr>
            <w:tcW w:w="567" w:type="dxa"/>
            <w:vMerge/>
            <w:tcBorders>
              <w:left w:val="single" w:sz="12" w:space="0" w:color="17365D" w:themeColor="text2" w:themeShade="BF"/>
              <w:right w:val="single" w:sz="24" w:space="0" w:color="FFFFFF" w:themeColor="background1"/>
            </w:tcBorders>
            <w:shd w:val="clear" w:color="auto" w:fill="A40004"/>
          </w:tcPr>
          <w:p w14:paraId="48F88B28" w14:textId="77777777" w:rsidR="00BE7C5C" w:rsidRDefault="00BE7C5C" w:rsidP="009E694B">
            <w:pPr>
              <w:spacing w:before="60" w:after="60"/>
              <w:jc w:val="center"/>
              <w:rPr>
                <w:rFonts w:ascii="Arial" w:hAnsi="Arial" w:cs="Arial"/>
                <w:b/>
                <w:sz w:val="24"/>
                <w:szCs w:val="24"/>
              </w:rPr>
            </w:pPr>
          </w:p>
        </w:tc>
        <w:tc>
          <w:tcPr>
            <w:tcW w:w="2643" w:type="dxa"/>
            <w:vMerge/>
            <w:tcBorders>
              <w:left w:val="single" w:sz="24" w:space="0" w:color="FFFFFF" w:themeColor="background1"/>
              <w:right w:val="single" w:sz="24" w:space="0" w:color="FFFFFF" w:themeColor="background1"/>
            </w:tcBorders>
            <w:shd w:val="clear" w:color="auto" w:fill="F2DBDB" w:themeFill="accent2" w:themeFillTint="33"/>
          </w:tcPr>
          <w:p w14:paraId="01FF4B89" w14:textId="77777777" w:rsidR="00BE7C5C" w:rsidRDefault="00BE7C5C" w:rsidP="009E694B">
            <w:pPr>
              <w:spacing w:before="60" w:after="60"/>
              <w:rPr>
                <w:rFonts w:ascii="Arial" w:hAnsi="Arial" w:cs="Arial"/>
                <w:b/>
                <w:sz w:val="24"/>
                <w:szCs w:val="24"/>
              </w:rPr>
            </w:pPr>
          </w:p>
        </w:tc>
        <w:tc>
          <w:tcPr>
            <w:tcW w:w="1696" w:type="dxa"/>
            <w:tcBorders>
              <w:top w:val="single" w:sz="12" w:space="0" w:color="17365D" w:themeColor="text2" w:themeShade="BF"/>
              <w:left w:val="single" w:sz="24" w:space="0" w:color="FFFFFF" w:themeColor="background1"/>
              <w:bottom w:val="single" w:sz="12" w:space="0" w:color="17365D" w:themeColor="text2" w:themeShade="BF"/>
              <w:right w:val="nil"/>
            </w:tcBorders>
            <w:shd w:val="clear" w:color="auto" w:fill="F2DBDB" w:themeFill="accent2" w:themeFillTint="33"/>
          </w:tcPr>
          <w:p w14:paraId="3A017D9E" w14:textId="77777777" w:rsidR="00BE7C5C" w:rsidRPr="00F93FCA" w:rsidRDefault="00BE7C5C" w:rsidP="00F93FCA">
            <w:pPr>
              <w:rPr>
                <w:rFonts w:ascii="Arial" w:hAnsi="Arial" w:cs="Arial"/>
                <w:b/>
                <w:sz w:val="24"/>
                <w:szCs w:val="24"/>
              </w:rPr>
            </w:pPr>
            <w:r w:rsidRPr="00F93FCA">
              <w:rPr>
                <w:rFonts w:ascii="Arial" w:hAnsi="Arial" w:cs="Arial"/>
                <w:b/>
                <w:sz w:val="24"/>
                <w:szCs w:val="24"/>
              </w:rPr>
              <w:t>Inform</w:t>
            </w:r>
          </w:p>
        </w:tc>
        <w:tc>
          <w:tcPr>
            <w:tcW w:w="5283" w:type="dxa"/>
            <w:tcBorders>
              <w:top w:val="single" w:sz="12" w:space="0" w:color="17365D" w:themeColor="text2" w:themeShade="BF"/>
              <w:left w:val="nil"/>
              <w:bottom w:val="single" w:sz="12" w:space="0" w:color="17365D" w:themeColor="text2" w:themeShade="BF"/>
              <w:right w:val="single" w:sz="12" w:space="0" w:color="17365D" w:themeColor="text2" w:themeShade="BF"/>
            </w:tcBorders>
            <w:shd w:val="clear" w:color="auto" w:fill="F2DBDB" w:themeFill="accent2" w:themeFillTint="33"/>
          </w:tcPr>
          <w:p w14:paraId="663CEEBD" w14:textId="2D692551" w:rsidR="00BE7C5C" w:rsidRPr="00E96814" w:rsidRDefault="00F8636E" w:rsidP="00300C26">
            <w:pPr>
              <w:autoSpaceDE w:val="0"/>
              <w:autoSpaceDN w:val="0"/>
              <w:adjustRightInd w:val="0"/>
              <w:rPr>
                <w:rFonts w:ascii="NewsGothicMT" w:hAnsi="NewsGothicMT" w:cs="NewsGothicMT"/>
                <w:sz w:val="24"/>
                <w:szCs w:val="24"/>
              </w:rPr>
            </w:pPr>
            <w:r>
              <w:rPr>
                <w:rFonts w:ascii="Arial" w:hAnsi="Arial" w:cs="Arial"/>
                <w:sz w:val="24"/>
                <w:szCs w:val="24"/>
              </w:rPr>
              <w:t>Provide</w:t>
            </w:r>
            <w:r w:rsidR="00934991" w:rsidRPr="00E96814">
              <w:rPr>
                <w:rFonts w:ascii="Arial" w:hAnsi="Arial" w:cs="Arial"/>
                <w:sz w:val="24"/>
                <w:szCs w:val="24"/>
              </w:rPr>
              <w:t xml:space="preserve"> </w:t>
            </w:r>
            <w:r w:rsidR="00300C26">
              <w:rPr>
                <w:rFonts w:ascii="Arial" w:hAnsi="Arial" w:cs="Arial"/>
                <w:sz w:val="24"/>
                <w:szCs w:val="24"/>
              </w:rPr>
              <w:t xml:space="preserve">information to assist </w:t>
            </w:r>
            <w:r w:rsidR="00A0435D">
              <w:rPr>
                <w:rFonts w:ascii="Arial" w:hAnsi="Arial" w:cs="Arial"/>
                <w:sz w:val="24"/>
                <w:szCs w:val="24"/>
              </w:rPr>
              <w:t>people</w:t>
            </w:r>
            <w:r>
              <w:rPr>
                <w:rFonts w:ascii="Arial" w:hAnsi="Arial" w:cs="Arial"/>
                <w:sz w:val="24"/>
                <w:szCs w:val="24"/>
              </w:rPr>
              <w:t xml:space="preserve"> to understand</w:t>
            </w:r>
            <w:r w:rsidR="00505D8B" w:rsidRPr="00E96814">
              <w:rPr>
                <w:rFonts w:ascii="Arial" w:hAnsi="Arial" w:cs="Arial"/>
                <w:sz w:val="24"/>
                <w:szCs w:val="24"/>
              </w:rPr>
              <w:t xml:space="preserve"> an issue</w:t>
            </w:r>
            <w:r w:rsidR="00934991" w:rsidRPr="00E96814">
              <w:rPr>
                <w:rFonts w:ascii="Arial" w:hAnsi="Arial" w:cs="Arial"/>
                <w:sz w:val="24"/>
                <w:szCs w:val="24"/>
              </w:rPr>
              <w:t>, alternatives, opportunities and/or solutions</w:t>
            </w:r>
          </w:p>
        </w:tc>
      </w:tr>
      <w:tr w:rsidR="00BE7C5C" w:rsidRPr="00FA5DC8" w14:paraId="39F2B16F" w14:textId="77777777" w:rsidTr="00F67828">
        <w:tc>
          <w:tcPr>
            <w:tcW w:w="567" w:type="dxa"/>
            <w:vMerge/>
            <w:tcBorders>
              <w:left w:val="single" w:sz="12" w:space="0" w:color="17365D" w:themeColor="text2" w:themeShade="BF"/>
              <w:right w:val="single" w:sz="24" w:space="0" w:color="FFFFFF" w:themeColor="background1"/>
            </w:tcBorders>
            <w:shd w:val="clear" w:color="auto" w:fill="A40004"/>
          </w:tcPr>
          <w:p w14:paraId="6D7F6840" w14:textId="77777777" w:rsidR="00BE7C5C" w:rsidRDefault="00BE7C5C" w:rsidP="009E694B">
            <w:pPr>
              <w:spacing w:before="60" w:after="60"/>
              <w:jc w:val="center"/>
              <w:rPr>
                <w:rFonts w:ascii="Arial" w:hAnsi="Arial" w:cs="Arial"/>
                <w:b/>
                <w:sz w:val="24"/>
                <w:szCs w:val="24"/>
              </w:rPr>
            </w:pPr>
          </w:p>
        </w:tc>
        <w:tc>
          <w:tcPr>
            <w:tcW w:w="2643" w:type="dxa"/>
            <w:vMerge/>
            <w:tcBorders>
              <w:left w:val="single" w:sz="24" w:space="0" w:color="FFFFFF" w:themeColor="background1"/>
              <w:right w:val="single" w:sz="24" w:space="0" w:color="FFFFFF" w:themeColor="background1"/>
            </w:tcBorders>
            <w:shd w:val="clear" w:color="auto" w:fill="F2DBDB" w:themeFill="accent2" w:themeFillTint="33"/>
          </w:tcPr>
          <w:p w14:paraId="4BCF4D2B" w14:textId="77777777" w:rsidR="00BE7C5C" w:rsidRDefault="00BE7C5C" w:rsidP="009E694B">
            <w:pPr>
              <w:spacing w:before="60" w:after="60"/>
              <w:rPr>
                <w:rFonts w:ascii="Arial" w:hAnsi="Arial" w:cs="Arial"/>
                <w:b/>
                <w:sz w:val="24"/>
                <w:szCs w:val="24"/>
              </w:rPr>
            </w:pPr>
          </w:p>
        </w:tc>
        <w:tc>
          <w:tcPr>
            <w:tcW w:w="1696" w:type="dxa"/>
            <w:tcBorders>
              <w:top w:val="single" w:sz="12" w:space="0" w:color="17365D" w:themeColor="text2" w:themeShade="BF"/>
              <w:left w:val="single" w:sz="24" w:space="0" w:color="FFFFFF" w:themeColor="background1"/>
              <w:bottom w:val="single" w:sz="12" w:space="0" w:color="17365D" w:themeColor="text2" w:themeShade="BF"/>
              <w:right w:val="nil"/>
            </w:tcBorders>
            <w:shd w:val="clear" w:color="auto" w:fill="F2DBDB" w:themeFill="accent2" w:themeFillTint="33"/>
          </w:tcPr>
          <w:p w14:paraId="6AD05671" w14:textId="77777777" w:rsidR="00BE7C5C" w:rsidRPr="00F93FCA" w:rsidRDefault="00BE7C5C" w:rsidP="00F93FCA">
            <w:pPr>
              <w:rPr>
                <w:rFonts w:ascii="Arial" w:hAnsi="Arial" w:cs="Arial"/>
                <w:b/>
                <w:sz w:val="24"/>
                <w:szCs w:val="24"/>
              </w:rPr>
            </w:pPr>
            <w:r w:rsidRPr="00F93FCA">
              <w:rPr>
                <w:rFonts w:ascii="Arial" w:hAnsi="Arial" w:cs="Arial"/>
                <w:b/>
                <w:sz w:val="24"/>
                <w:szCs w:val="24"/>
              </w:rPr>
              <w:t>Consult</w:t>
            </w:r>
          </w:p>
        </w:tc>
        <w:tc>
          <w:tcPr>
            <w:tcW w:w="5283" w:type="dxa"/>
            <w:tcBorders>
              <w:top w:val="single" w:sz="12" w:space="0" w:color="17365D" w:themeColor="text2" w:themeShade="BF"/>
              <w:left w:val="nil"/>
              <w:bottom w:val="single" w:sz="12" w:space="0" w:color="17365D" w:themeColor="text2" w:themeShade="BF"/>
              <w:right w:val="single" w:sz="12" w:space="0" w:color="17365D" w:themeColor="text2" w:themeShade="BF"/>
            </w:tcBorders>
            <w:shd w:val="clear" w:color="auto" w:fill="F2DBDB" w:themeFill="accent2" w:themeFillTint="33"/>
          </w:tcPr>
          <w:p w14:paraId="55911580" w14:textId="59173389" w:rsidR="00BE7C5C" w:rsidRPr="00E96814" w:rsidRDefault="00A0435D" w:rsidP="00505D8B">
            <w:pPr>
              <w:autoSpaceDE w:val="0"/>
              <w:autoSpaceDN w:val="0"/>
              <w:adjustRightInd w:val="0"/>
              <w:rPr>
                <w:rFonts w:ascii="NewsGothicMT" w:hAnsi="NewsGothicMT" w:cs="NewsGothicMT"/>
                <w:sz w:val="24"/>
                <w:szCs w:val="24"/>
              </w:rPr>
            </w:pPr>
            <w:r>
              <w:rPr>
                <w:rFonts w:ascii="Arial" w:hAnsi="Arial" w:cs="Arial"/>
                <w:sz w:val="24"/>
                <w:szCs w:val="24"/>
              </w:rPr>
              <w:t>Seek</w:t>
            </w:r>
            <w:r w:rsidR="00505D8B" w:rsidRPr="00E96814">
              <w:rPr>
                <w:rFonts w:ascii="Arial" w:hAnsi="Arial" w:cs="Arial"/>
                <w:sz w:val="24"/>
                <w:szCs w:val="24"/>
              </w:rPr>
              <w:t xml:space="preserve"> feedback to inform development and/or improvement</w:t>
            </w:r>
          </w:p>
        </w:tc>
      </w:tr>
      <w:tr w:rsidR="00BE7C5C" w:rsidRPr="00FA5DC8" w14:paraId="72A4D871" w14:textId="77777777" w:rsidTr="00F67828">
        <w:tc>
          <w:tcPr>
            <w:tcW w:w="567" w:type="dxa"/>
            <w:vMerge/>
            <w:tcBorders>
              <w:left w:val="single" w:sz="12" w:space="0" w:color="17365D" w:themeColor="text2" w:themeShade="BF"/>
              <w:right w:val="single" w:sz="24" w:space="0" w:color="FFFFFF" w:themeColor="background1"/>
            </w:tcBorders>
            <w:shd w:val="clear" w:color="auto" w:fill="A40004"/>
          </w:tcPr>
          <w:p w14:paraId="2E8DB250" w14:textId="77777777" w:rsidR="00BE7C5C" w:rsidRDefault="00BE7C5C" w:rsidP="009E694B">
            <w:pPr>
              <w:spacing w:before="60" w:after="60"/>
              <w:jc w:val="center"/>
              <w:rPr>
                <w:rFonts w:ascii="Arial" w:hAnsi="Arial" w:cs="Arial"/>
                <w:b/>
                <w:sz w:val="24"/>
                <w:szCs w:val="24"/>
              </w:rPr>
            </w:pPr>
          </w:p>
        </w:tc>
        <w:tc>
          <w:tcPr>
            <w:tcW w:w="2643" w:type="dxa"/>
            <w:vMerge/>
            <w:tcBorders>
              <w:left w:val="single" w:sz="24" w:space="0" w:color="FFFFFF" w:themeColor="background1"/>
              <w:right w:val="single" w:sz="24" w:space="0" w:color="FFFFFF" w:themeColor="background1"/>
            </w:tcBorders>
            <w:shd w:val="clear" w:color="auto" w:fill="F2DBDB" w:themeFill="accent2" w:themeFillTint="33"/>
          </w:tcPr>
          <w:p w14:paraId="0CFE6961" w14:textId="77777777" w:rsidR="00BE7C5C" w:rsidRDefault="00BE7C5C" w:rsidP="009E694B">
            <w:pPr>
              <w:spacing w:before="60" w:after="60"/>
              <w:rPr>
                <w:rFonts w:ascii="Arial" w:hAnsi="Arial" w:cs="Arial"/>
                <w:b/>
                <w:sz w:val="24"/>
                <w:szCs w:val="24"/>
              </w:rPr>
            </w:pPr>
          </w:p>
        </w:tc>
        <w:tc>
          <w:tcPr>
            <w:tcW w:w="1696" w:type="dxa"/>
            <w:tcBorders>
              <w:top w:val="single" w:sz="12" w:space="0" w:color="17365D" w:themeColor="text2" w:themeShade="BF"/>
              <w:left w:val="single" w:sz="24" w:space="0" w:color="FFFFFF" w:themeColor="background1"/>
              <w:bottom w:val="single" w:sz="12" w:space="0" w:color="17365D" w:themeColor="text2" w:themeShade="BF"/>
              <w:right w:val="nil"/>
            </w:tcBorders>
            <w:shd w:val="clear" w:color="auto" w:fill="F2DBDB" w:themeFill="accent2" w:themeFillTint="33"/>
          </w:tcPr>
          <w:p w14:paraId="171D5833" w14:textId="77777777" w:rsidR="00BE7C5C" w:rsidRPr="00F93FCA" w:rsidRDefault="00BE7C5C" w:rsidP="00F93FCA">
            <w:pPr>
              <w:rPr>
                <w:rFonts w:ascii="Arial" w:hAnsi="Arial" w:cs="Arial"/>
                <w:b/>
                <w:sz w:val="24"/>
                <w:szCs w:val="24"/>
              </w:rPr>
            </w:pPr>
            <w:r w:rsidRPr="00F93FCA">
              <w:rPr>
                <w:rFonts w:ascii="Arial" w:hAnsi="Arial" w:cs="Arial"/>
                <w:b/>
                <w:sz w:val="24"/>
                <w:szCs w:val="24"/>
              </w:rPr>
              <w:t>Involve</w:t>
            </w:r>
          </w:p>
        </w:tc>
        <w:tc>
          <w:tcPr>
            <w:tcW w:w="5283" w:type="dxa"/>
            <w:tcBorders>
              <w:top w:val="single" w:sz="12" w:space="0" w:color="17365D" w:themeColor="text2" w:themeShade="BF"/>
              <w:left w:val="nil"/>
              <w:bottom w:val="single" w:sz="12" w:space="0" w:color="17365D" w:themeColor="text2" w:themeShade="BF"/>
              <w:right w:val="single" w:sz="12" w:space="0" w:color="17365D" w:themeColor="text2" w:themeShade="BF"/>
            </w:tcBorders>
            <w:shd w:val="clear" w:color="auto" w:fill="F2DBDB" w:themeFill="accent2" w:themeFillTint="33"/>
          </w:tcPr>
          <w:p w14:paraId="5BCD6B93" w14:textId="36DF8FAB" w:rsidR="00BE7C5C" w:rsidRPr="00E96814" w:rsidRDefault="00F8636E" w:rsidP="00F8636E">
            <w:pPr>
              <w:rPr>
                <w:rFonts w:ascii="Arial" w:hAnsi="Arial" w:cs="Arial"/>
                <w:sz w:val="24"/>
                <w:szCs w:val="24"/>
              </w:rPr>
            </w:pPr>
            <w:r>
              <w:rPr>
                <w:rFonts w:ascii="Arial" w:hAnsi="Arial" w:cs="Arial"/>
                <w:sz w:val="24"/>
                <w:szCs w:val="24"/>
              </w:rPr>
              <w:t>Engage</w:t>
            </w:r>
            <w:r w:rsidR="00934991" w:rsidRPr="00E96814">
              <w:rPr>
                <w:rFonts w:ascii="Arial" w:hAnsi="Arial" w:cs="Arial"/>
                <w:sz w:val="24"/>
                <w:szCs w:val="24"/>
              </w:rPr>
              <w:t xml:space="preserve"> </w:t>
            </w:r>
            <w:r w:rsidR="00A0435D">
              <w:rPr>
                <w:rFonts w:ascii="Arial" w:hAnsi="Arial" w:cs="Arial"/>
                <w:sz w:val="24"/>
                <w:szCs w:val="24"/>
              </w:rPr>
              <w:t>people</w:t>
            </w:r>
            <w:r w:rsidR="00505D8B" w:rsidRPr="00E96814">
              <w:rPr>
                <w:rFonts w:ascii="Arial" w:hAnsi="Arial" w:cs="Arial"/>
                <w:sz w:val="24"/>
                <w:szCs w:val="24"/>
              </w:rPr>
              <w:t xml:space="preserve"> in</w:t>
            </w:r>
            <w:r w:rsidR="00934991" w:rsidRPr="00E96814">
              <w:rPr>
                <w:rFonts w:ascii="Arial" w:hAnsi="Arial" w:cs="Arial"/>
                <w:sz w:val="24"/>
                <w:szCs w:val="24"/>
              </w:rPr>
              <w:t xml:space="preserve"> the process, ensuring their concerns and aspirations are </w:t>
            </w:r>
            <w:r w:rsidR="0017424E">
              <w:rPr>
                <w:rFonts w:ascii="Arial" w:hAnsi="Arial" w:cs="Arial"/>
                <w:sz w:val="24"/>
                <w:szCs w:val="24"/>
              </w:rPr>
              <w:t>listened</w:t>
            </w:r>
            <w:r w:rsidR="00505D8B" w:rsidRPr="00E96814">
              <w:rPr>
                <w:rFonts w:ascii="Arial" w:hAnsi="Arial" w:cs="Arial"/>
                <w:sz w:val="24"/>
                <w:szCs w:val="24"/>
              </w:rPr>
              <w:t xml:space="preserve"> to, understood and </w:t>
            </w:r>
            <w:r>
              <w:rPr>
                <w:rFonts w:ascii="Arial" w:hAnsi="Arial" w:cs="Arial"/>
                <w:sz w:val="24"/>
                <w:szCs w:val="24"/>
              </w:rPr>
              <w:t>considered</w:t>
            </w:r>
          </w:p>
        </w:tc>
      </w:tr>
      <w:tr w:rsidR="00BE7C5C" w:rsidRPr="00FA5DC8" w14:paraId="41863163" w14:textId="77777777" w:rsidTr="00F67828">
        <w:tc>
          <w:tcPr>
            <w:tcW w:w="567" w:type="dxa"/>
            <w:vMerge/>
            <w:tcBorders>
              <w:left w:val="single" w:sz="12" w:space="0" w:color="17365D" w:themeColor="text2" w:themeShade="BF"/>
              <w:right w:val="single" w:sz="24" w:space="0" w:color="FFFFFF" w:themeColor="background1"/>
            </w:tcBorders>
            <w:shd w:val="clear" w:color="auto" w:fill="A40004"/>
          </w:tcPr>
          <w:p w14:paraId="3910526C" w14:textId="77777777" w:rsidR="00BE7C5C" w:rsidRDefault="00BE7C5C" w:rsidP="009E694B">
            <w:pPr>
              <w:spacing w:before="60" w:after="60"/>
              <w:jc w:val="center"/>
              <w:rPr>
                <w:rFonts w:ascii="Arial" w:hAnsi="Arial" w:cs="Arial"/>
                <w:b/>
                <w:sz w:val="24"/>
                <w:szCs w:val="24"/>
              </w:rPr>
            </w:pPr>
          </w:p>
        </w:tc>
        <w:tc>
          <w:tcPr>
            <w:tcW w:w="2643" w:type="dxa"/>
            <w:vMerge/>
            <w:tcBorders>
              <w:left w:val="single" w:sz="24" w:space="0" w:color="FFFFFF" w:themeColor="background1"/>
              <w:right w:val="single" w:sz="24" w:space="0" w:color="FFFFFF" w:themeColor="background1"/>
            </w:tcBorders>
            <w:shd w:val="clear" w:color="auto" w:fill="F2DBDB" w:themeFill="accent2" w:themeFillTint="33"/>
          </w:tcPr>
          <w:p w14:paraId="4236DE50" w14:textId="77777777" w:rsidR="00BE7C5C" w:rsidRDefault="00BE7C5C" w:rsidP="009E694B">
            <w:pPr>
              <w:spacing w:before="60" w:after="60"/>
              <w:rPr>
                <w:rFonts w:ascii="Arial" w:hAnsi="Arial" w:cs="Arial"/>
                <w:b/>
                <w:sz w:val="24"/>
                <w:szCs w:val="24"/>
              </w:rPr>
            </w:pPr>
          </w:p>
        </w:tc>
        <w:tc>
          <w:tcPr>
            <w:tcW w:w="1696" w:type="dxa"/>
            <w:tcBorders>
              <w:top w:val="single" w:sz="12" w:space="0" w:color="17365D" w:themeColor="text2" w:themeShade="BF"/>
              <w:left w:val="single" w:sz="24" w:space="0" w:color="FFFFFF" w:themeColor="background1"/>
              <w:bottom w:val="single" w:sz="12" w:space="0" w:color="17365D" w:themeColor="text2" w:themeShade="BF"/>
              <w:right w:val="nil"/>
            </w:tcBorders>
            <w:shd w:val="clear" w:color="auto" w:fill="F2DBDB" w:themeFill="accent2" w:themeFillTint="33"/>
          </w:tcPr>
          <w:p w14:paraId="4DFB7E2D" w14:textId="77777777" w:rsidR="00BE7C5C" w:rsidRPr="00F93FCA" w:rsidRDefault="00BE7C5C" w:rsidP="00F93FCA">
            <w:pPr>
              <w:rPr>
                <w:rFonts w:ascii="Arial" w:hAnsi="Arial" w:cs="Arial"/>
                <w:b/>
                <w:sz w:val="24"/>
                <w:szCs w:val="24"/>
              </w:rPr>
            </w:pPr>
            <w:r w:rsidRPr="00F93FCA">
              <w:rPr>
                <w:rFonts w:ascii="Arial" w:hAnsi="Arial" w:cs="Arial"/>
                <w:b/>
                <w:sz w:val="24"/>
                <w:szCs w:val="24"/>
              </w:rPr>
              <w:t>Collaborate</w:t>
            </w:r>
          </w:p>
        </w:tc>
        <w:tc>
          <w:tcPr>
            <w:tcW w:w="5283" w:type="dxa"/>
            <w:tcBorders>
              <w:top w:val="single" w:sz="12" w:space="0" w:color="17365D" w:themeColor="text2" w:themeShade="BF"/>
              <w:left w:val="nil"/>
              <w:bottom w:val="single" w:sz="12" w:space="0" w:color="17365D" w:themeColor="text2" w:themeShade="BF"/>
              <w:right w:val="single" w:sz="12" w:space="0" w:color="17365D" w:themeColor="text2" w:themeShade="BF"/>
            </w:tcBorders>
            <w:shd w:val="clear" w:color="auto" w:fill="F2DBDB" w:themeFill="accent2" w:themeFillTint="33"/>
          </w:tcPr>
          <w:p w14:paraId="44245964" w14:textId="685A6C6B" w:rsidR="00BE7C5C" w:rsidRPr="0017424E" w:rsidRDefault="00F8636E" w:rsidP="00934991">
            <w:pPr>
              <w:rPr>
                <w:rFonts w:ascii="Arial" w:hAnsi="Arial" w:cs="Arial"/>
                <w:sz w:val="24"/>
                <w:szCs w:val="24"/>
              </w:rPr>
            </w:pPr>
            <w:r>
              <w:rPr>
                <w:rFonts w:ascii="Arial" w:hAnsi="Arial" w:cs="Arial"/>
                <w:sz w:val="24"/>
                <w:szCs w:val="24"/>
              </w:rPr>
              <w:t>Work</w:t>
            </w:r>
            <w:r w:rsidR="00934991" w:rsidRPr="0017424E">
              <w:rPr>
                <w:rFonts w:ascii="Arial" w:hAnsi="Arial" w:cs="Arial"/>
                <w:sz w:val="24"/>
                <w:szCs w:val="24"/>
              </w:rPr>
              <w:t xml:space="preserve"> in partnership with </w:t>
            </w:r>
            <w:r w:rsidR="00A0435D">
              <w:rPr>
                <w:rFonts w:ascii="Arial" w:hAnsi="Arial" w:cs="Arial"/>
                <w:sz w:val="24"/>
                <w:szCs w:val="24"/>
              </w:rPr>
              <w:t>people</w:t>
            </w:r>
            <w:r w:rsidR="00934991" w:rsidRPr="0017424E">
              <w:rPr>
                <w:rFonts w:ascii="Arial" w:hAnsi="Arial" w:cs="Arial"/>
                <w:sz w:val="24"/>
                <w:szCs w:val="24"/>
              </w:rPr>
              <w:t>, seeking their perspectives and encouraging their ideas and solutions to inform priorities and planning</w:t>
            </w:r>
          </w:p>
        </w:tc>
      </w:tr>
      <w:tr w:rsidR="00BE7C5C" w:rsidRPr="00FA5DC8" w14:paraId="49A7310C" w14:textId="77777777" w:rsidTr="00F67828">
        <w:tc>
          <w:tcPr>
            <w:tcW w:w="567" w:type="dxa"/>
            <w:vMerge/>
            <w:tcBorders>
              <w:left w:val="single" w:sz="12" w:space="0" w:color="17365D" w:themeColor="text2" w:themeShade="BF"/>
              <w:bottom w:val="single" w:sz="24" w:space="0" w:color="FFFFFF" w:themeColor="background1"/>
              <w:right w:val="single" w:sz="24" w:space="0" w:color="FFFFFF" w:themeColor="background1"/>
            </w:tcBorders>
            <w:shd w:val="clear" w:color="auto" w:fill="A40004"/>
          </w:tcPr>
          <w:p w14:paraId="5421778F" w14:textId="77777777" w:rsidR="00BE7C5C" w:rsidRDefault="00BE7C5C" w:rsidP="009E694B">
            <w:pPr>
              <w:spacing w:before="60" w:after="60"/>
              <w:jc w:val="center"/>
              <w:rPr>
                <w:rFonts w:ascii="Arial" w:hAnsi="Arial" w:cs="Arial"/>
                <w:b/>
                <w:sz w:val="24"/>
                <w:szCs w:val="24"/>
              </w:rPr>
            </w:pPr>
          </w:p>
        </w:tc>
        <w:tc>
          <w:tcPr>
            <w:tcW w:w="2643" w:type="dxa"/>
            <w:vMerge/>
            <w:tcBorders>
              <w:left w:val="single" w:sz="24" w:space="0" w:color="FFFFFF" w:themeColor="background1"/>
              <w:bottom w:val="single" w:sz="24" w:space="0" w:color="FFFFFF" w:themeColor="background1"/>
              <w:right w:val="single" w:sz="24" w:space="0" w:color="FFFFFF" w:themeColor="background1"/>
            </w:tcBorders>
            <w:shd w:val="clear" w:color="auto" w:fill="F2DBDB" w:themeFill="accent2" w:themeFillTint="33"/>
          </w:tcPr>
          <w:p w14:paraId="22F48590" w14:textId="77777777" w:rsidR="00BE7C5C" w:rsidRDefault="00BE7C5C" w:rsidP="009E694B">
            <w:pPr>
              <w:spacing w:before="60" w:after="60"/>
              <w:rPr>
                <w:rFonts w:ascii="Arial" w:hAnsi="Arial" w:cs="Arial"/>
                <w:b/>
                <w:sz w:val="24"/>
                <w:szCs w:val="24"/>
              </w:rPr>
            </w:pPr>
          </w:p>
        </w:tc>
        <w:tc>
          <w:tcPr>
            <w:tcW w:w="1696" w:type="dxa"/>
            <w:tcBorders>
              <w:top w:val="single" w:sz="12" w:space="0" w:color="17365D" w:themeColor="text2" w:themeShade="BF"/>
              <w:left w:val="single" w:sz="24" w:space="0" w:color="FFFFFF" w:themeColor="background1"/>
              <w:bottom w:val="single" w:sz="24" w:space="0" w:color="FFFFFF" w:themeColor="background1"/>
              <w:right w:val="nil"/>
            </w:tcBorders>
            <w:shd w:val="clear" w:color="auto" w:fill="F2DBDB" w:themeFill="accent2" w:themeFillTint="33"/>
          </w:tcPr>
          <w:p w14:paraId="19B4AC46" w14:textId="77777777" w:rsidR="00BE7C5C" w:rsidRPr="00F93FCA" w:rsidRDefault="00BE7C5C" w:rsidP="00F93FCA">
            <w:pPr>
              <w:spacing w:after="60"/>
              <w:rPr>
                <w:rFonts w:ascii="Arial" w:hAnsi="Arial" w:cs="Arial"/>
                <w:b/>
                <w:sz w:val="24"/>
                <w:szCs w:val="24"/>
              </w:rPr>
            </w:pPr>
            <w:r w:rsidRPr="00F93FCA">
              <w:rPr>
                <w:rFonts w:ascii="Arial" w:hAnsi="Arial" w:cs="Arial"/>
                <w:b/>
                <w:sz w:val="24"/>
                <w:szCs w:val="24"/>
              </w:rPr>
              <w:t>Empower</w:t>
            </w:r>
          </w:p>
        </w:tc>
        <w:tc>
          <w:tcPr>
            <w:tcW w:w="5283" w:type="dxa"/>
            <w:tcBorders>
              <w:top w:val="single" w:sz="12" w:space="0" w:color="17365D" w:themeColor="text2" w:themeShade="BF"/>
              <w:left w:val="nil"/>
              <w:bottom w:val="single" w:sz="24" w:space="0" w:color="FFFFFF" w:themeColor="background1"/>
              <w:right w:val="single" w:sz="12" w:space="0" w:color="17365D" w:themeColor="text2" w:themeShade="BF"/>
            </w:tcBorders>
            <w:shd w:val="clear" w:color="auto" w:fill="F2DBDB" w:themeFill="accent2" w:themeFillTint="33"/>
          </w:tcPr>
          <w:p w14:paraId="4341AD6E" w14:textId="77777777" w:rsidR="00BE7C5C" w:rsidRPr="00E96814" w:rsidRDefault="00F8636E" w:rsidP="00321149">
            <w:pPr>
              <w:spacing w:after="120"/>
              <w:rPr>
                <w:rFonts w:ascii="Arial" w:hAnsi="Arial" w:cs="Arial"/>
                <w:sz w:val="24"/>
                <w:szCs w:val="24"/>
              </w:rPr>
            </w:pPr>
            <w:r>
              <w:rPr>
                <w:rFonts w:ascii="Arial" w:hAnsi="Arial" w:cs="Arial"/>
                <w:sz w:val="24"/>
                <w:szCs w:val="24"/>
              </w:rPr>
              <w:t>Involve</w:t>
            </w:r>
            <w:r w:rsidR="00934991" w:rsidRPr="00E96814">
              <w:rPr>
                <w:rFonts w:ascii="Arial" w:hAnsi="Arial" w:cs="Arial"/>
                <w:sz w:val="24"/>
                <w:szCs w:val="24"/>
              </w:rPr>
              <w:t xml:space="preserve"> stakeholders in shared decision making about strategic priorities and service </w:t>
            </w:r>
            <w:r w:rsidR="005F3FC4" w:rsidRPr="00E96814">
              <w:rPr>
                <w:rFonts w:ascii="Arial" w:hAnsi="Arial" w:cs="Arial"/>
                <w:sz w:val="24"/>
                <w:szCs w:val="24"/>
              </w:rPr>
              <w:t xml:space="preserve">developments, </w:t>
            </w:r>
            <w:r w:rsidR="00934991" w:rsidRPr="00E96814">
              <w:rPr>
                <w:rFonts w:ascii="Arial" w:hAnsi="Arial" w:cs="Arial"/>
                <w:sz w:val="24"/>
                <w:szCs w:val="24"/>
              </w:rPr>
              <w:t>delivery</w:t>
            </w:r>
            <w:r>
              <w:rPr>
                <w:rFonts w:ascii="Arial" w:hAnsi="Arial" w:cs="Arial"/>
                <w:sz w:val="24"/>
                <w:szCs w:val="24"/>
              </w:rPr>
              <w:t xml:space="preserve"> and monitoring progress</w:t>
            </w:r>
          </w:p>
        </w:tc>
      </w:tr>
      <w:tr w:rsidR="009E694B" w14:paraId="6FD90D8C" w14:textId="77777777" w:rsidTr="00F67828">
        <w:trPr>
          <w:trHeight w:val="2343"/>
        </w:trPr>
        <w:tc>
          <w:tcPr>
            <w:tcW w:w="10189" w:type="dxa"/>
            <w:gridSpan w:val="4"/>
            <w:tcBorders>
              <w:top w:val="single" w:sz="24" w:space="0" w:color="FFFFFF" w:themeColor="background1"/>
              <w:left w:val="single" w:sz="12" w:space="0" w:color="17365D" w:themeColor="text2" w:themeShade="BF"/>
              <w:bottom w:val="single" w:sz="12" w:space="0" w:color="17365D" w:themeColor="text2" w:themeShade="BF"/>
              <w:right w:val="single" w:sz="12" w:space="0" w:color="17365D" w:themeColor="text2" w:themeShade="BF"/>
            </w:tcBorders>
            <w:shd w:val="clear" w:color="auto" w:fill="FFFFFF" w:themeFill="background1"/>
          </w:tcPr>
          <w:p w14:paraId="2E117C44" w14:textId="77777777" w:rsidR="00BE7C5C" w:rsidRPr="00AC49E6" w:rsidRDefault="00BE7C5C" w:rsidP="00C32776">
            <w:pPr>
              <w:autoSpaceDE w:val="0"/>
              <w:autoSpaceDN w:val="0"/>
              <w:adjustRightInd w:val="0"/>
              <w:rPr>
                <w:rFonts w:ascii="NewsGothicMT" w:hAnsi="NewsGothicMT" w:cs="NewsGothicMT"/>
                <w:sz w:val="24"/>
                <w:szCs w:val="24"/>
              </w:rPr>
            </w:pPr>
          </w:p>
        </w:tc>
      </w:tr>
    </w:tbl>
    <w:p w14:paraId="74E9B3AF" w14:textId="77777777" w:rsidR="004A10E9" w:rsidRPr="008E5981" w:rsidRDefault="004A10E9" w:rsidP="004A10E9">
      <w:pPr>
        <w:spacing w:after="0" w:line="240" w:lineRule="auto"/>
        <w:rPr>
          <w:rFonts w:ascii="Arial" w:hAnsi="Arial" w:cs="Arial"/>
          <w:sz w:val="24"/>
          <w:szCs w:val="24"/>
        </w:rPr>
      </w:pPr>
    </w:p>
    <w:tbl>
      <w:tblPr>
        <w:tblStyle w:val="TableGrid"/>
        <w:tblW w:w="0" w:type="auto"/>
        <w:tblInd w:w="-15"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567"/>
        <w:gridCol w:w="2631"/>
        <w:gridCol w:w="1695"/>
        <w:gridCol w:w="5296"/>
      </w:tblGrid>
      <w:tr w:rsidR="00F93FCA" w:rsidRPr="00FA5DC8" w14:paraId="45E61FA6" w14:textId="77777777" w:rsidTr="00F67828">
        <w:tc>
          <w:tcPr>
            <w:tcW w:w="567" w:type="dxa"/>
            <w:vMerge w:val="restart"/>
            <w:tcBorders>
              <w:top w:val="single" w:sz="12" w:space="0" w:color="17365D" w:themeColor="text2" w:themeShade="BF"/>
              <w:left w:val="single" w:sz="12" w:space="0" w:color="17365D" w:themeColor="text2" w:themeShade="BF"/>
              <w:right w:val="single" w:sz="24" w:space="0" w:color="FFFFFF" w:themeColor="background1"/>
            </w:tcBorders>
            <w:shd w:val="clear" w:color="auto" w:fill="A40004"/>
          </w:tcPr>
          <w:p w14:paraId="2BD86BCD" w14:textId="48F71849" w:rsidR="00F93FCA" w:rsidRPr="00D80F47" w:rsidRDefault="0096179C" w:rsidP="00F67828">
            <w:pPr>
              <w:spacing w:before="60" w:after="60"/>
              <w:rPr>
                <w:rFonts w:ascii="Arial" w:hAnsi="Arial" w:cs="Arial"/>
                <w:b/>
                <w:sz w:val="24"/>
                <w:szCs w:val="24"/>
              </w:rPr>
            </w:pPr>
            <w:r>
              <w:rPr>
                <w:rFonts w:ascii="Arial" w:hAnsi="Arial" w:cs="Arial"/>
                <w:b/>
                <w:sz w:val="24"/>
                <w:szCs w:val="24"/>
              </w:rPr>
              <w:t>6</w:t>
            </w:r>
            <w:r w:rsidR="00F93FCA" w:rsidRPr="00D80F47">
              <w:rPr>
                <w:rFonts w:ascii="Arial" w:hAnsi="Arial" w:cs="Arial"/>
                <w:b/>
                <w:sz w:val="24"/>
                <w:szCs w:val="24"/>
              </w:rPr>
              <w:t>.</w:t>
            </w:r>
          </w:p>
        </w:tc>
        <w:tc>
          <w:tcPr>
            <w:tcW w:w="2631" w:type="dxa"/>
            <w:vMerge w:val="restart"/>
            <w:tcBorders>
              <w:top w:val="single" w:sz="12" w:space="0" w:color="17365D" w:themeColor="text2" w:themeShade="BF"/>
              <w:left w:val="single" w:sz="24" w:space="0" w:color="FFFFFF" w:themeColor="background1"/>
              <w:right w:val="single" w:sz="24" w:space="0" w:color="FFFFFF" w:themeColor="background1"/>
            </w:tcBorders>
            <w:shd w:val="clear" w:color="auto" w:fill="F2DBDB" w:themeFill="accent2" w:themeFillTint="33"/>
          </w:tcPr>
          <w:p w14:paraId="28AC628D" w14:textId="77777777" w:rsidR="00F93FCA" w:rsidRPr="00FA5DC8" w:rsidRDefault="00F93FCA" w:rsidP="009E694B">
            <w:pPr>
              <w:spacing w:before="60" w:after="60"/>
              <w:rPr>
                <w:rFonts w:ascii="Arial" w:hAnsi="Arial" w:cs="Arial"/>
                <w:b/>
                <w:sz w:val="24"/>
                <w:szCs w:val="24"/>
              </w:rPr>
            </w:pPr>
            <w:r>
              <w:rPr>
                <w:rFonts w:ascii="Arial" w:hAnsi="Arial" w:cs="Arial"/>
                <w:b/>
                <w:sz w:val="24"/>
                <w:szCs w:val="24"/>
              </w:rPr>
              <w:t>Approach</w:t>
            </w:r>
            <w:r w:rsidRPr="00FA5DC8">
              <w:rPr>
                <w:rFonts w:ascii="Arial" w:hAnsi="Arial" w:cs="Arial"/>
                <w:b/>
                <w:sz w:val="24"/>
                <w:szCs w:val="24"/>
              </w:rPr>
              <w:t>:</w:t>
            </w:r>
          </w:p>
          <w:p w14:paraId="784D9535" w14:textId="77777777" w:rsidR="00F93FCA" w:rsidRDefault="00F8636E" w:rsidP="009E694B">
            <w:pPr>
              <w:spacing w:before="60" w:after="60"/>
              <w:rPr>
                <w:rFonts w:ascii="Arial" w:hAnsi="Arial" w:cs="Arial"/>
                <w:sz w:val="24"/>
                <w:szCs w:val="24"/>
              </w:rPr>
            </w:pPr>
            <w:r>
              <w:rPr>
                <w:rFonts w:ascii="Arial" w:hAnsi="Arial" w:cs="Arial"/>
                <w:sz w:val="24"/>
                <w:szCs w:val="24"/>
              </w:rPr>
              <w:t>What methods will I use</w:t>
            </w:r>
            <w:r w:rsidR="00F44FDB">
              <w:rPr>
                <w:rFonts w:ascii="Arial" w:hAnsi="Arial" w:cs="Arial"/>
                <w:sz w:val="24"/>
                <w:szCs w:val="24"/>
              </w:rPr>
              <w:t>?</w:t>
            </w:r>
          </w:p>
          <w:p w14:paraId="5362183A" w14:textId="77777777" w:rsidR="00F92914" w:rsidRDefault="00F92914" w:rsidP="009E694B">
            <w:pPr>
              <w:spacing w:before="60" w:after="60"/>
              <w:rPr>
                <w:rFonts w:ascii="Arial" w:hAnsi="Arial" w:cs="Arial"/>
                <w:sz w:val="24"/>
                <w:szCs w:val="24"/>
              </w:rPr>
            </w:pPr>
            <w:r>
              <w:rPr>
                <w:rFonts w:ascii="Arial" w:hAnsi="Arial" w:cs="Arial"/>
                <w:sz w:val="24"/>
                <w:szCs w:val="24"/>
              </w:rPr>
              <w:t>(See HIS website below.)</w:t>
            </w:r>
          </w:p>
        </w:tc>
        <w:tc>
          <w:tcPr>
            <w:tcW w:w="6991" w:type="dxa"/>
            <w:gridSpan w:val="2"/>
            <w:tcBorders>
              <w:top w:val="single" w:sz="12" w:space="0" w:color="17365D" w:themeColor="text2" w:themeShade="BF"/>
              <w:left w:val="single" w:sz="24" w:space="0" w:color="FFFFFF" w:themeColor="background1"/>
              <w:bottom w:val="single" w:sz="12" w:space="0" w:color="auto"/>
              <w:right w:val="single" w:sz="12" w:space="0" w:color="17365D" w:themeColor="text2" w:themeShade="BF"/>
            </w:tcBorders>
            <w:shd w:val="clear" w:color="auto" w:fill="F2DBDB" w:themeFill="accent2" w:themeFillTint="33"/>
          </w:tcPr>
          <w:p w14:paraId="6EEE4551" w14:textId="77777777" w:rsidR="00F93FCA" w:rsidRPr="00F93FCA" w:rsidRDefault="00F93FCA" w:rsidP="00F93FCA">
            <w:pPr>
              <w:rPr>
                <w:rFonts w:ascii="Arial" w:hAnsi="Arial" w:cs="Arial"/>
                <w:i/>
                <w:sz w:val="24"/>
                <w:szCs w:val="24"/>
              </w:rPr>
            </w:pPr>
            <w:r w:rsidRPr="00696AB8">
              <w:rPr>
                <w:rFonts w:ascii="Arial" w:hAnsi="Arial" w:cs="Arial"/>
                <w:i/>
                <w:sz w:val="24"/>
                <w:szCs w:val="24"/>
              </w:rPr>
              <w:t>Prompts:</w:t>
            </w:r>
          </w:p>
        </w:tc>
      </w:tr>
      <w:tr w:rsidR="00F93FCA" w:rsidRPr="00FA5DC8" w14:paraId="1F59737E" w14:textId="77777777" w:rsidTr="00F67828">
        <w:tc>
          <w:tcPr>
            <w:tcW w:w="567" w:type="dxa"/>
            <w:vMerge/>
            <w:tcBorders>
              <w:left w:val="single" w:sz="12" w:space="0" w:color="17365D" w:themeColor="text2" w:themeShade="BF"/>
              <w:right w:val="single" w:sz="24" w:space="0" w:color="FFFFFF" w:themeColor="background1"/>
            </w:tcBorders>
            <w:shd w:val="clear" w:color="auto" w:fill="A40004"/>
          </w:tcPr>
          <w:p w14:paraId="2858FA73" w14:textId="77777777" w:rsidR="00F93FCA" w:rsidRDefault="00F93FCA" w:rsidP="009E694B">
            <w:pPr>
              <w:spacing w:before="60" w:after="60"/>
              <w:jc w:val="center"/>
              <w:rPr>
                <w:rFonts w:ascii="Arial" w:hAnsi="Arial" w:cs="Arial"/>
                <w:b/>
                <w:sz w:val="24"/>
                <w:szCs w:val="24"/>
              </w:rPr>
            </w:pPr>
          </w:p>
        </w:tc>
        <w:tc>
          <w:tcPr>
            <w:tcW w:w="2631" w:type="dxa"/>
            <w:vMerge/>
            <w:tcBorders>
              <w:left w:val="single" w:sz="24" w:space="0" w:color="FFFFFF" w:themeColor="background1"/>
              <w:right w:val="single" w:sz="24" w:space="0" w:color="FFFFFF" w:themeColor="background1"/>
            </w:tcBorders>
            <w:shd w:val="clear" w:color="auto" w:fill="F2DBDB" w:themeFill="accent2" w:themeFillTint="33"/>
          </w:tcPr>
          <w:p w14:paraId="788CCAC4" w14:textId="77777777" w:rsidR="00F93FCA" w:rsidRDefault="00F93FCA" w:rsidP="009E694B">
            <w:pPr>
              <w:spacing w:before="60" w:after="60"/>
              <w:rPr>
                <w:rFonts w:ascii="Arial" w:hAnsi="Arial" w:cs="Arial"/>
                <w:b/>
                <w:sz w:val="24"/>
                <w:szCs w:val="24"/>
              </w:rPr>
            </w:pPr>
          </w:p>
        </w:tc>
        <w:tc>
          <w:tcPr>
            <w:tcW w:w="1695" w:type="dxa"/>
            <w:tcBorders>
              <w:top w:val="single" w:sz="12" w:space="0" w:color="auto"/>
              <w:left w:val="single" w:sz="24" w:space="0" w:color="FFFFFF" w:themeColor="background1"/>
              <w:bottom w:val="single" w:sz="12" w:space="0" w:color="auto"/>
              <w:right w:val="nil"/>
            </w:tcBorders>
            <w:shd w:val="clear" w:color="auto" w:fill="F2DBDB" w:themeFill="accent2" w:themeFillTint="33"/>
          </w:tcPr>
          <w:p w14:paraId="4C4BBBDC" w14:textId="77777777" w:rsidR="00F93FCA" w:rsidRPr="00BF2A4B" w:rsidRDefault="00F93FCA" w:rsidP="00BF2A4B">
            <w:pPr>
              <w:spacing w:before="60" w:after="60"/>
              <w:rPr>
                <w:rFonts w:ascii="Arial" w:hAnsi="Arial" w:cs="Arial"/>
                <w:sz w:val="24"/>
                <w:szCs w:val="24"/>
              </w:rPr>
            </w:pPr>
            <w:r w:rsidRPr="00BF2A4B">
              <w:rPr>
                <w:rFonts w:ascii="Arial" w:hAnsi="Arial" w:cs="Arial"/>
                <w:b/>
                <w:sz w:val="24"/>
                <w:szCs w:val="24"/>
              </w:rPr>
              <w:t>Inform</w:t>
            </w:r>
          </w:p>
        </w:tc>
        <w:tc>
          <w:tcPr>
            <w:tcW w:w="5296" w:type="dxa"/>
            <w:tcBorders>
              <w:top w:val="single" w:sz="12" w:space="0" w:color="auto"/>
              <w:left w:val="nil"/>
              <w:bottom w:val="single" w:sz="12" w:space="0" w:color="auto"/>
              <w:right w:val="single" w:sz="12" w:space="0" w:color="17365D" w:themeColor="text2" w:themeShade="BF"/>
            </w:tcBorders>
            <w:shd w:val="clear" w:color="auto" w:fill="F2DBDB" w:themeFill="accent2" w:themeFillTint="33"/>
          </w:tcPr>
          <w:p w14:paraId="1072CE1A" w14:textId="77777777" w:rsidR="00F93FCA" w:rsidRPr="00BF2A4B" w:rsidRDefault="002168E4" w:rsidP="00BF2A4B">
            <w:pPr>
              <w:spacing w:before="60"/>
              <w:rPr>
                <w:rFonts w:ascii="Arial" w:hAnsi="Arial" w:cs="Arial"/>
                <w:sz w:val="24"/>
                <w:szCs w:val="24"/>
              </w:rPr>
            </w:pPr>
            <w:r>
              <w:rPr>
                <w:rFonts w:ascii="Arial" w:hAnsi="Arial" w:cs="Arial"/>
                <w:sz w:val="24"/>
                <w:szCs w:val="24"/>
              </w:rPr>
              <w:t xml:space="preserve">Public meeting; </w:t>
            </w:r>
            <w:r w:rsidR="00F8636E">
              <w:rPr>
                <w:rFonts w:ascii="Arial" w:hAnsi="Arial" w:cs="Arial"/>
                <w:sz w:val="24"/>
                <w:szCs w:val="24"/>
              </w:rPr>
              <w:t>w</w:t>
            </w:r>
            <w:r w:rsidR="00BF2A4B" w:rsidRPr="00BF2A4B">
              <w:rPr>
                <w:rFonts w:ascii="Arial" w:hAnsi="Arial" w:cs="Arial"/>
                <w:sz w:val="24"/>
                <w:szCs w:val="24"/>
              </w:rPr>
              <w:t>ebsite</w:t>
            </w:r>
            <w:r w:rsidR="00BF2A4B">
              <w:rPr>
                <w:rFonts w:ascii="Arial" w:hAnsi="Arial" w:cs="Arial"/>
                <w:sz w:val="24"/>
                <w:szCs w:val="24"/>
              </w:rPr>
              <w:t>; newsletter; social media; press article; briefings</w:t>
            </w:r>
            <w:r w:rsidR="00300C26">
              <w:rPr>
                <w:rFonts w:ascii="Arial" w:hAnsi="Arial" w:cs="Arial"/>
                <w:sz w:val="24"/>
                <w:szCs w:val="24"/>
              </w:rPr>
              <w:t>; p</w:t>
            </w:r>
            <w:r w:rsidR="00772F81">
              <w:rPr>
                <w:rFonts w:ascii="Arial" w:hAnsi="Arial" w:cs="Arial"/>
                <w:sz w:val="24"/>
                <w:szCs w:val="24"/>
              </w:rPr>
              <w:t>resentations</w:t>
            </w:r>
            <w:r w:rsidR="004A10E9">
              <w:rPr>
                <w:rFonts w:ascii="Arial" w:hAnsi="Arial" w:cs="Arial"/>
                <w:sz w:val="24"/>
                <w:szCs w:val="24"/>
              </w:rPr>
              <w:t>; letters</w:t>
            </w:r>
          </w:p>
        </w:tc>
      </w:tr>
      <w:tr w:rsidR="00F93FCA" w:rsidRPr="00FA5DC8" w14:paraId="2162E6C9" w14:textId="77777777" w:rsidTr="00F67828">
        <w:tc>
          <w:tcPr>
            <w:tcW w:w="567" w:type="dxa"/>
            <w:vMerge/>
            <w:tcBorders>
              <w:left w:val="single" w:sz="12" w:space="0" w:color="17365D" w:themeColor="text2" w:themeShade="BF"/>
              <w:right w:val="single" w:sz="24" w:space="0" w:color="FFFFFF" w:themeColor="background1"/>
            </w:tcBorders>
            <w:shd w:val="clear" w:color="auto" w:fill="A40004"/>
          </w:tcPr>
          <w:p w14:paraId="45B07D84" w14:textId="77777777" w:rsidR="00F93FCA" w:rsidRDefault="00F93FCA" w:rsidP="009E694B">
            <w:pPr>
              <w:spacing w:before="60" w:after="60"/>
              <w:jc w:val="center"/>
              <w:rPr>
                <w:rFonts w:ascii="Arial" w:hAnsi="Arial" w:cs="Arial"/>
                <w:b/>
                <w:sz w:val="24"/>
                <w:szCs w:val="24"/>
              </w:rPr>
            </w:pPr>
          </w:p>
        </w:tc>
        <w:tc>
          <w:tcPr>
            <w:tcW w:w="2631" w:type="dxa"/>
            <w:vMerge/>
            <w:tcBorders>
              <w:left w:val="single" w:sz="24" w:space="0" w:color="FFFFFF" w:themeColor="background1"/>
              <w:right w:val="single" w:sz="24" w:space="0" w:color="FFFFFF" w:themeColor="background1"/>
            </w:tcBorders>
            <w:shd w:val="clear" w:color="auto" w:fill="F2DBDB" w:themeFill="accent2" w:themeFillTint="33"/>
          </w:tcPr>
          <w:p w14:paraId="1ECC1B81" w14:textId="77777777" w:rsidR="00F93FCA" w:rsidRDefault="00F93FCA" w:rsidP="009E694B">
            <w:pPr>
              <w:spacing w:before="60" w:after="60"/>
              <w:rPr>
                <w:rFonts w:ascii="Arial" w:hAnsi="Arial" w:cs="Arial"/>
                <w:b/>
                <w:sz w:val="24"/>
                <w:szCs w:val="24"/>
              </w:rPr>
            </w:pPr>
          </w:p>
        </w:tc>
        <w:tc>
          <w:tcPr>
            <w:tcW w:w="1695" w:type="dxa"/>
            <w:tcBorders>
              <w:top w:val="single" w:sz="12" w:space="0" w:color="auto"/>
              <w:left w:val="single" w:sz="24" w:space="0" w:color="FFFFFF" w:themeColor="background1"/>
              <w:bottom w:val="single" w:sz="12" w:space="0" w:color="auto"/>
              <w:right w:val="nil"/>
            </w:tcBorders>
            <w:shd w:val="clear" w:color="auto" w:fill="F2DBDB" w:themeFill="accent2" w:themeFillTint="33"/>
          </w:tcPr>
          <w:p w14:paraId="1747E295" w14:textId="77777777" w:rsidR="00F93FCA" w:rsidRPr="00BF2A4B" w:rsidRDefault="00F93FCA" w:rsidP="00BF2A4B">
            <w:pPr>
              <w:spacing w:after="60"/>
              <w:rPr>
                <w:rFonts w:ascii="Arial" w:hAnsi="Arial" w:cs="Arial"/>
                <w:b/>
                <w:sz w:val="24"/>
                <w:szCs w:val="24"/>
              </w:rPr>
            </w:pPr>
            <w:r w:rsidRPr="00BF2A4B">
              <w:rPr>
                <w:rFonts w:ascii="Arial" w:hAnsi="Arial" w:cs="Arial"/>
                <w:b/>
                <w:sz w:val="24"/>
                <w:szCs w:val="24"/>
              </w:rPr>
              <w:t>Consult</w:t>
            </w:r>
          </w:p>
        </w:tc>
        <w:tc>
          <w:tcPr>
            <w:tcW w:w="5296" w:type="dxa"/>
            <w:tcBorders>
              <w:top w:val="single" w:sz="12" w:space="0" w:color="auto"/>
              <w:left w:val="nil"/>
              <w:bottom w:val="single" w:sz="12" w:space="0" w:color="auto"/>
              <w:right w:val="single" w:sz="12" w:space="0" w:color="17365D" w:themeColor="text2" w:themeShade="BF"/>
            </w:tcBorders>
            <w:shd w:val="clear" w:color="auto" w:fill="F2DBDB" w:themeFill="accent2" w:themeFillTint="33"/>
          </w:tcPr>
          <w:p w14:paraId="3BCC22E1" w14:textId="77777777" w:rsidR="00F93FCA" w:rsidRPr="00BF2A4B" w:rsidRDefault="00F8636E" w:rsidP="00127F16">
            <w:pPr>
              <w:rPr>
                <w:rFonts w:ascii="Arial" w:hAnsi="Arial" w:cs="Arial"/>
                <w:sz w:val="24"/>
                <w:szCs w:val="24"/>
              </w:rPr>
            </w:pPr>
            <w:r>
              <w:rPr>
                <w:rFonts w:ascii="Arial" w:hAnsi="Arial" w:cs="Arial"/>
                <w:sz w:val="24"/>
                <w:szCs w:val="24"/>
              </w:rPr>
              <w:t>Surveys; online/paper questionnaires</w:t>
            </w:r>
          </w:p>
        </w:tc>
      </w:tr>
      <w:tr w:rsidR="00F93FCA" w:rsidRPr="00FA5DC8" w14:paraId="03F80303" w14:textId="77777777" w:rsidTr="00F67828">
        <w:tc>
          <w:tcPr>
            <w:tcW w:w="567" w:type="dxa"/>
            <w:vMerge/>
            <w:tcBorders>
              <w:left w:val="single" w:sz="12" w:space="0" w:color="17365D" w:themeColor="text2" w:themeShade="BF"/>
              <w:right w:val="single" w:sz="24" w:space="0" w:color="FFFFFF" w:themeColor="background1"/>
            </w:tcBorders>
            <w:shd w:val="clear" w:color="auto" w:fill="A40004"/>
          </w:tcPr>
          <w:p w14:paraId="6A3C66B6" w14:textId="77777777" w:rsidR="00F93FCA" w:rsidRDefault="00F93FCA" w:rsidP="009E694B">
            <w:pPr>
              <w:spacing w:before="60" w:after="60"/>
              <w:jc w:val="center"/>
              <w:rPr>
                <w:rFonts w:ascii="Arial" w:hAnsi="Arial" w:cs="Arial"/>
                <w:b/>
                <w:sz w:val="24"/>
                <w:szCs w:val="24"/>
              </w:rPr>
            </w:pPr>
          </w:p>
        </w:tc>
        <w:tc>
          <w:tcPr>
            <w:tcW w:w="2631" w:type="dxa"/>
            <w:vMerge/>
            <w:tcBorders>
              <w:left w:val="single" w:sz="24" w:space="0" w:color="FFFFFF" w:themeColor="background1"/>
              <w:right w:val="single" w:sz="24" w:space="0" w:color="FFFFFF" w:themeColor="background1"/>
            </w:tcBorders>
            <w:shd w:val="clear" w:color="auto" w:fill="F2DBDB" w:themeFill="accent2" w:themeFillTint="33"/>
          </w:tcPr>
          <w:p w14:paraId="2A3D4F13" w14:textId="77777777" w:rsidR="00F93FCA" w:rsidRDefault="00F93FCA" w:rsidP="009E694B">
            <w:pPr>
              <w:spacing w:before="60" w:after="60"/>
              <w:rPr>
                <w:rFonts w:ascii="Arial" w:hAnsi="Arial" w:cs="Arial"/>
                <w:b/>
                <w:sz w:val="24"/>
                <w:szCs w:val="24"/>
              </w:rPr>
            </w:pPr>
          </w:p>
        </w:tc>
        <w:tc>
          <w:tcPr>
            <w:tcW w:w="1695" w:type="dxa"/>
            <w:tcBorders>
              <w:top w:val="single" w:sz="12" w:space="0" w:color="auto"/>
              <w:left w:val="single" w:sz="24" w:space="0" w:color="FFFFFF" w:themeColor="background1"/>
              <w:bottom w:val="single" w:sz="12" w:space="0" w:color="auto"/>
              <w:right w:val="nil"/>
            </w:tcBorders>
            <w:shd w:val="clear" w:color="auto" w:fill="F2DBDB" w:themeFill="accent2" w:themeFillTint="33"/>
          </w:tcPr>
          <w:p w14:paraId="0D0F6884" w14:textId="77777777" w:rsidR="00F93FCA" w:rsidRPr="00BF2A4B" w:rsidRDefault="00F93FCA" w:rsidP="00BF2A4B">
            <w:pPr>
              <w:spacing w:after="60"/>
              <w:rPr>
                <w:rFonts w:ascii="Arial" w:hAnsi="Arial" w:cs="Arial"/>
                <w:b/>
                <w:sz w:val="24"/>
                <w:szCs w:val="24"/>
              </w:rPr>
            </w:pPr>
            <w:r w:rsidRPr="00BF2A4B">
              <w:rPr>
                <w:rFonts w:ascii="Arial" w:hAnsi="Arial" w:cs="Arial"/>
                <w:b/>
                <w:sz w:val="24"/>
                <w:szCs w:val="24"/>
              </w:rPr>
              <w:t>Involve</w:t>
            </w:r>
          </w:p>
        </w:tc>
        <w:tc>
          <w:tcPr>
            <w:tcW w:w="5296" w:type="dxa"/>
            <w:tcBorders>
              <w:top w:val="single" w:sz="12" w:space="0" w:color="auto"/>
              <w:left w:val="nil"/>
              <w:bottom w:val="single" w:sz="12" w:space="0" w:color="auto"/>
              <w:right w:val="single" w:sz="12" w:space="0" w:color="17365D" w:themeColor="text2" w:themeShade="BF"/>
            </w:tcBorders>
            <w:shd w:val="clear" w:color="auto" w:fill="F2DBDB" w:themeFill="accent2" w:themeFillTint="33"/>
          </w:tcPr>
          <w:p w14:paraId="232956EA" w14:textId="77777777" w:rsidR="00F93FCA" w:rsidRPr="00BF2A4B" w:rsidRDefault="00F8636E" w:rsidP="00BF2A4B">
            <w:pPr>
              <w:rPr>
                <w:rFonts w:ascii="Arial" w:hAnsi="Arial" w:cs="Arial"/>
                <w:sz w:val="24"/>
                <w:szCs w:val="24"/>
              </w:rPr>
            </w:pPr>
            <w:r>
              <w:rPr>
                <w:rFonts w:ascii="Arial" w:hAnsi="Arial" w:cs="Arial"/>
                <w:sz w:val="24"/>
                <w:szCs w:val="24"/>
              </w:rPr>
              <w:t>Conversation Café; focus groups</w:t>
            </w:r>
            <w:r w:rsidR="00BF2A4B">
              <w:rPr>
                <w:rFonts w:ascii="Arial" w:hAnsi="Arial" w:cs="Arial"/>
                <w:sz w:val="24"/>
                <w:szCs w:val="24"/>
              </w:rPr>
              <w:t xml:space="preserve"> </w:t>
            </w:r>
          </w:p>
        </w:tc>
      </w:tr>
      <w:tr w:rsidR="00F93FCA" w:rsidRPr="00FA5DC8" w14:paraId="52DD2625" w14:textId="77777777" w:rsidTr="00F67828">
        <w:tc>
          <w:tcPr>
            <w:tcW w:w="567" w:type="dxa"/>
            <w:vMerge/>
            <w:tcBorders>
              <w:left w:val="single" w:sz="12" w:space="0" w:color="17365D" w:themeColor="text2" w:themeShade="BF"/>
              <w:right w:val="single" w:sz="24" w:space="0" w:color="FFFFFF" w:themeColor="background1"/>
            </w:tcBorders>
            <w:shd w:val="clear" w:color="auto" w:fill="A40004"/>
          </w:tcPr>
          <w:p w14:paraId="5C983FD0" w14:textId="77777777" w:rsidR="00F93FCA" w:rsidRDefault="00F93FCA" w:rsidP="009E694B">
            <w:pPr>
              <w:spacing w:before="60" w:after="60"/>
              <w:jc w:val="center"/>
              <w:rPr>
                <w:rFonts w:ascii="Arial" w:hAnsi="Arial" w:cs="Arial"/>
                <w:b/>
                <w:sz w:val="24"/>
                <w:szCs w:val="24"/>
              </w:rPr>
            </w:pPr>
          </w:p>
        </w:tc>
        <w:tc>
          <w:tcPr>
            <w:tcW w:w="2631" w:type="dxa"/>
            <w:vMerge/>
            <w:tcBorders>
              <w:left w:val="single" w:sz="24" w:space="0" w:color="FFFFFF" w:themeColor="background1"/>
              <w:right w:val="single" w:sz="24" w:space="0" w:color="FFFFFF" w:themeColor="background1"/>
            </w:tcBorders>
            <w:shd w:val="clear" w:color="auto" w:fill="F2DBDB" w:themeFill="accent2" w:themeFillTint="33"/>
          </w:tcPr>
          <w:p w14:paraId="57D4F177" w14:textId="77777777" w:rsidR="00F93FCA" w:rsidRDefault="00F93FCA" w:rsidP="009E694B">
            <w:pPr>
              <w:spacing w:before="60" w:after="60"/>
              <w:rPr>
                <w:rFonts w:ascii="Arial" w:hAnsi="Arial" w:cs="Arial"/>
                <w:b/>
                <w:sz w:val="24"/>
                <w:szCs w:val="24"/>
              </w:rPr>
            </w:pPr>
          </w:p>
        </w:tc>
        <w:tc>
          <w:tcPr>
            <w:tcW w:w="1695" w:type="dxa"/>
            <w:tcBorders>
              <w:top w:val="single" w:sz="12" w:space="0" w:color="auto"/>
              <w:left w:val="single" w:sz="24" w:space="0" w:color="FFFFFF" w:themeColor="background1"/>
              <w:bottom w:val="single" w:sz="12" w:space="0" w:color="auto"/>
              <w:right w:val="nil"/>
            </w:tcBorders>
            <w:shd w:val="clear" w:color="auto" w:fill="F2DBDB" w:themeFill="accent2" w:themeFillTint="33"/>
          </w:tcPr>
          <w:p w14:paraId="1F405972" w14:textId="77777777" w:rsidR="00F93FCA" w:rsidRPr="00BF2A4B" w:rsidRDefault="00F93FCA" w:rsidP="00BF2A4B">
            <w:pPr>
              <w:spacing w:after="60"/>
              <w:rPr>
                <w:rFonts w:ascii="Arial" w:hAnsi="Arial" w:cs="Arial"/>
                <w:b/>
                <w:sz w:val="24"/>
                <w:szCs w:val="24"/>
              </w:rPr>
            </w:pPr>
            <w:r w:rsidRPr="00BF2A4B">
              <w:rPr>
                <w:rFonts w:ascii="Arial" w:hAnsi="Arial" w:cs="Arial"/>
                <w:b/>
                <w:sz w:val="24"/>
                <w:szCs w:val="24"/>
              </w:rPr>
              <w:t>Collaborate</w:t>
            </w:r>
          </w:p>
        </w:tc>
        <w:tc>
          <w:tcPr>
            <w:tcW w:w="5296" w:type="dxa"/>
            <w:tcBorders>
              <w:top w:val="single" w:sz="12" w:space="0" w:color="auto"/>
              <w:left w:val="nil"/>
              <w:bottom w:val="single" w:sz="12" w:space="0" w:color="auto"/>
              <w:right w:val="single" w:sz="12" w:space="0" w:color="17365D" w:themeColor="text2" w:themeShade="BF"/>
            </w:tcBorders>
            <w:shd w:val="clear" w:color="auto" w:fill="F2DBDB" w:themeFill="accent2" w:themeFillTint="33"/>
          </w:tcPr>
          <w:p w14:paraId="02B41D85" w14:textId="1B7E3B41" w:rsidR="00F93FCA" w:rsidRPr="00BF2A4B" w:rsidRDefault="00A0435D" w:rsidP="00F8636E">
            <w:pPr>
              <w:rPr>
                <w:rFonts w:ascii="Arial" w:hAnsi="Arial" w:cs="Arial"/>
                <w:sz w:val="24"/>
                <w:szCs w:val="24"/>
              </w:rPr>
            </w:pPr>
            <w:r>
              <w:rPr>
                <w:rFonts w:ascii="Arial" w:hAnsi="Arial" w:cs="Arial"/>
                <w:sz w:val="24"/>
                <w:szCs w:val="24"/>
              </w:rPr>
              <w:t>Build up ongoing relationship with people and work with them as equal partners</w:t>
            </w:r>
            <w:r w:rsidR="00300C26">
              <w:rPr>
                <w:rFonts w:ascii="Arial" w:hAnsi="Arial" w:cs="Arial"/>
                <w:sz w:val="24"/>
                <w:szCs w:val="24"/>
              </w:rPr>
              <w:t xml:space="preserve"> </w:t>
            </w:r>
          </w:p>
        </w:tc>
      </w:tr>
      <w:tr w:rsidR="00F93FCA" w:rsidRPr="00FA5DC8" w14:paraId="0C43A0FE" w14:textId="77777777" w:rsidTr="00F67828">
        <w:tc>
          <w:tcPr>
            <w:tcW w:w="567" w:type="dxa"/>
            <w:vMerge/>
            <w:tcBorders>
              <w:left w:val="single" w:sz="12" w:space="0" w:color="17365D" w:themeColor="text2" w:themeShade="BF"/>
              <w:bottom w:val="single" w:sz="24" w:space="0" w:color="FFFFFF" w:themeColor="background1"/>
              <w:right w:val="single" w:sz="24" w:space="0" w:color="FFFFFF" w:themeColor="background1"/>
            </w:tcBorders>
            <w:shd w:val="clear" w:color="auto" w:fill="A40004"/>
          </w:tcPr>
          <w:p w14:paraId="090D4771" w14:textId="77777777" w:rsidR="00F93FCA" w:rsidRDefault="00F93FCA" w:rsidP="009E694B">
            <w:pPr>
              <w:spacing w:before="60" w:after="60"/>
              <w:jc w:val="center"/>
              <w:rPr>
                <w:rFonts w:ascii="Arial" w:hAnsi="Arial" w:cs="Arial"/>
                <w:b/>
                <w:sz w:val="24"/>
                <w:szCs w:val="24"/>
              </w:rPr>
            </w:pPr>
          </w:p>
        </w:tc>
        <w:tc>
          <w:tcPr>
            <w:tcW w:w="2631" w:type="dxa"/>
            <w:vMerge/>
            <w:tcBorders>
              <w:left w:val="single" w:sz="24" w:space="0" w:color="FFFFFF" w:themeColor="background1"/>
              <w:bottom w:val="single" w:sz="24" w:space="0" w:color="FFFFFF" w:themeColor="background1"/>
              <w:right w:val="single" w:sz="24" w:space="0" w:color="FFFFFF" w:themeColor="background1"/>
            </w:tcBorders>
            <w:shd w:val="clear" w:color="auto" w:fill="F2DBDB" w:themeFill="accent2" w:themeFillTint="33"/>
          </w:tcPr>
          <w:p w14:paraId="5D7A770A" w14:textId="77777777" w:rsidR="00F93FCA" w:rsidRDefault="00F93FCA" w:rsidP="009E694B">
            <w:pPr>
              <w:spacing w:before="60" w:after="60"/>
              <w:rPr>
                <w:rFonts w:ascii="Arial" w:hAnsi="Arial" w:cs="Arial"/>
                <w:b/>
                <w:sz w:val="24"/>
                <w:szCs w:val="24"/>
              </w:rPr>
            </w:pPr>
          </w:p>
        </w:tc>
        <w:tc>
          <w:tcPr>
            <w:tcW w:w="1695" w:type="dxa"/>
            <w:tcBorders>
              <w:top w:val="single" w:sz="12" w:space="0" w:color="auto"/>
              <w:left w:val="single" w:sz="24" w:space="0" w:color="FFFFFF" w:themeColor="background1"/>
              <w:bottom w:val="single" w:sz="24" w:space="0" w:color="FFFFFF" w:themeColor="background1"/>
              <w:right w:val="nil"/>
            </w:tcBorders>
            <w:shd w:val="clear" w:color="auto" w:fill="F2DBDB" w:themeFill="accent2" w:themeFillTint="33"/>
          </w:tcPr>
          <w:p w14:paraId="3E35B54A" w14:textId="77777777" w:rsidR="00F93FCA" w:rsidRPr="00BF2A4B" w:rsidRDefault="00F93FCA" w:rsidP="00BF2A4B">
            <w:pPr>
              <w:spacing w:after="60"/>
              <w:rPr>
                <w:rFonts w:ascii="Arial" w:hAnsi="Arial" w:cs="Arial"/>
                <w:b/>
                <w:sz w:val="24"/>
                <w:szCs w:val="24"/>
              </w:rPr>
            </w:pPr>
            <w:r w:rsidRPr="00BF2A4B">
              <w:rPr>
                <w:rFonts w:ascii="Arial" w:hAnsi="Arial" w:cs="Arial"/>
                <w:b/>
                <w:sz w:val="24"/>
                <w:szCs w:val="24"/>
              </w:rPr>
              <w:t>Empower</w:t>
            </w:r>
          </w:p>
        </w:tc>
        <w:tc>
          <w:tcPr>
            <w:tcW w:w="5296" w:type="dxa"/>
            <w:tcBorders>
              <w:top w:val="single" w:sz="12" w:space="0" w:color="auto"/>
              <w:left w:val="nil"/>
              <w:bottom w:val="single" w:sz="24" w:space="0" w:color="FFFFFF" w:themeColor="background1"/>
              <w:right w:val="single" w:sz="12" w:space="0" w:color="17365D" w:themeColor="text2" w:themeShade="BF"/>
            </w:tcBorders>
            <w:shd w:val="clear" w:color="auto" w:fill="F2DBDB" w:themeFill="accent2" w:themeFillTint="33"/>
          </w:tcPr>
          <w:p w14:paraId="2D78BEFC" w14:textId="77777777" w:rsidR="00F93FCA" w:rsidRPr="00BF2A4B" w:rsidRDefault="00F8636E" w:rsidP="00BF2A4B">
            <w:pPr>
              <w:spacing w:after="60"/>
              <w:rPr>
                <w:rFonts w:ascii="Arial" w:hAnsi="Arial" w:cs="Arial"/>
                <w:sz w:val="24"/>
                <w:szCs w:val="24"/>
              </w:rPr>
            </w:pPr>
            <w:r>
              <w:rPr>
                <w:rFonts w:ascii="Arial" w:hAnsi="Arial" w:cs="Arial"/>
                <w:sz w:val="24"/>
                <w:szCs w:val="24"/>
              </w:rPr>
              <w:t xml:space="preserve">Community </w:t>
            </w:r>
            <w:r w:rsidR="004A10E9">
              <w:rPr>
                <w:rFonts w:ascii="Arial" w:hAnsi="Arial" w:cs="Arial"/>
                <w:sz w:val="24"/>
                <w:szCs w:val="24"/>
              </w:rPr>
              <w:t>Representative/member on</w:t>
            </w:r>
            <w:r w:rsidR="00BF2A4B">
              <w:rPr>
                <w:rFonts w:ascii="Arial" w:hAnsi="Arial" w:cs="Arial"/>
                <w:sz w:val="24"/>
                <w:szCs w:val="24"/>
              </w:rPr>
              <w:t xml:space="preserve"> decision-making</w:t>
            </w:r>
            <w:r>
              <w:rPr>
                <w:rFonts w:ascii="Arial" w:hAnsi="Arial" w:cs="Arial"/>
                <w:sz w:val="24"/>
                <w:szCs w:val="24"/>
              </w:rPr>
              <w:t xml:space="preserve"> group </w:t>
            </w:r>
          </w:p>
        </w:tc>
      </w:tr>
      <w:tr w:rsidR="00F93FCA" w14:paraId="739FB01A" w14:textId="77777777" w:rsidTr="00F67828">
        <w:trPr>
          <w:trHeight w:val="1988"/>
        </w:trPr>
        <w:tc>
          <w:tcPr>
            <w:tcW w:w="10189" w:type="dxa"/>
            <w:gridSpan w:val="4"/>
            <w:tcBorders>
              <w:top w:val="single" w:sz="24" w:space="0" w:color="FFFFFF" w:themeColor="background1"/>
              <w:left w:val="single" w:sz="12" w:space="0" w:color="17365D" w:themeColor="text2" w:themeShade="BF"/>
              <w:bottom w:val="single" w:sz="12" w:space="0" w:color="17365D" w:themeColor="text2" w:themeShade="BF"/>
              <w:right w:val="single" w:sz="12" w:space="0" w:color="17365D" w:themeColor="text2" w:themeShade="BF"/>
            </w:tcBorders>
            <w:shd w:val="clear" w:color="auto" w:fill="FFFFFF" w:themeFill="background1"/>
          </w:tcPr>
          <w:p w14:paraId="1983E2C7" w14:textId="77777777" w:rsidR="00F93FCA" w:rsidRDefault="00F93FCA" w:rsidP="009E694B">
            <w:pPr>
              <w:spacing w:before="60" w:after="60"/>
              <w:rPr>
                <w:rFonts w:ascii="Arial" w:hAnsi="Arial" w:cs="Arial"/>
                <w:sz w:val="24"/>
                <w:szCs w:val="24"/>
              </w:rPr>
            </w:pPr>
          </w:p>
        </w:tc>
      </w:tr>
    </w:tbl>
    <w:p w14:paraId="5033BE0B" w14:textId="77777777" w:rsidR="00F93FCA" w:rsidRPr="008E5981" w:rsidRDefault="00F93FCA" w:rsidP="004A10E9">
      <w:pPr>
        <w:spacing w:after="0" w:line="240" w:lineRule="auto"/>
        <w:rPr>
          <w:rFonts w:ascii="Arial" w:hAnsi="Arial" w:cs="Arial"/>
          <w:sz w:val="24"/>
          <w:szCs w:val="24"/>
        </w:rPr>
      </w:pPr>
    </w:p>
    <w:tbl>
      <w:tblPr>
        <w:tblStyle w:val="TableGrid"/>
        <w:tblW w:w="0" w:type="auto"/>
        <w:tblInd w:w="-15"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567"/>
        <w:gridCol w:w="2659"/>
        <w:gridCol w:w="6963"/>
      </w:tblGrid>
      <w:tr w:rsidR="0082470A" w:rsidRPr="00FA5DC8" w14:paraId="4279BCBA" w14:textId="77777777" w:rsidTr="00F67828">
        <w:tc>
          <w:tcPr>
            <w:tcW w:w="567" w:type="dxa"/>
            <w:tcBorders>
              <w:top w:val="single" w:sz="12" w:space="0" w:color="17365D" w:themeColor="text2" w:themeShade="BF"/>
              <w:left w:val="single" w:sz="12" w:space="0" w:color="17365D" w:themeColor="text2" w:themeShade="BF"/>
              <w:bottom w:val="single" w:sz="24" w:space="0" w:color="FFFFFF" w:themeColor="background1"/>
              <w:right w:val="single" w:sz="24" w:space="0" w:color="FFFFFF" w:themeColor="background1"/>
            </w:tcBorders>
            <w:shd w:val="clear" w:color="auto" w:fill="A40004"/>
          </w:tcPr>
          <w:p w14:paraId="07788EA8" w14:textId="30673C09" w:rsidR="0082470A" w:rsidRPr="007B4C05" w:rsidRDefault="0096179C" w:rsidP="00F67828">
            <w:pPr>
              <w:spacing w:before="60" w:after="60"/>
              <w:rPr>
                <w:rFonts w:ascii="Arial" w:hAnsi="Arial" w:cs="Arial"/>
                <w:b/>
                <w:color w:val="FFFFFF" w:themeColor="background1"/>
                <w:sz w:val="24"/>
                <w:szCs w:val="24"/>
              </w:rPr>
            </w:pPr>
            <w:r>
              <w:rPr>
                <w:rFonts w:ascii="Arial" w:hAnsi="Arial" w:cs="Arial"/>
                <w:b/>
                <w:color w:val="FFFFFF" w:themeColor="background1"/>
                <w:sz w:val="24"/>
                <w:szCs w:val="24"/>
              </w:rPr>
              <w:t>7</w:t>
            </w:r>
            <w:r w:rsidR="0082470A" w:rsidRPr="007B4C05">
              <w:rPr>
                <w:rFonts w:ascii="Arial" w:hAnsi="Arial" w:cs="Arial"/>
                <w:b/>
                <w:color w:val="FFFFFF" w:themeColor="background1"/>
                <w:sz w:val="24"/>
                <w:szCs w:val="24"/>
              </w:rPr>
              <w:t>.</w:t>
            </w:r>
          </w:p>
        </w:tc>
        <w:tc>
          <w:tcPr>
            <w:tcW w:w="2659" w:type="dxa"/>
            <w:tcBorders>
              <w:top w:val="single" w:sz="12" w:space="0" w:color="17365D" w:themeColor="text2" w:themeShade="BF"/>
              <w:left w:val="single" w:sz="24" w:space="0" w:color="FFFFFF" w:themeColor="background1"/>
              <w:bottom w:val="single" w:sz="24" w:space="0" w:color="FFFFFF" w:themeColor="background1"/>
              <w:right w:val="single" w:sz="24" w:space="0" w:color="FFFFFF" w:themeColor="background1"/>
            </w:tcBorders>
            <w:shd w:val="clear" w:color="auto" w:fill="F2DBDB" w:themeFill="accent2" w:themeFillTint="33"/>
          </w:tcPr>
          <w:p w14:paraId="3705681F" w14:textId="77777777" w:rsidR="0082470A" w:rsidRPr="00FA5DC8" w:rsidRDefault="003D23F0" w:rsidP="005854C2">
            <w:pPr>
              <w:spacing w:before="60" w:after="60"/>
              <w:rPr>
                <w:rFonts w:ascii="Arial" w:hAnsi="Arial" w:cs="Arial"/>
                <w:b/>
                <w:sz w:val="24"/>
                <w:szCs w:val="24"/>
              </w:rPr>
            </w:pPr>
            <w:r>
              <w:rPr>
                <w:rFonts w:ascii="Arial" w:hAnsi="Arial" w:cs="Arial"/>
                <w:b/>
                <w:sz w:val="24"/>
                <w:szCs w:val="24"/>
              </w:rPr>
              <w:t>Support</w:t>
            </w:r>
            <w:r w:rsidR="0082470A" w:rsidRPr="00FA5DC8">
              <w:rPr>
                <w:rFonts w:ascii="Arial" w:hAnsi="Arial" w:cs="Arial"/>
                <w:b/>
                <w:sz w:val="24"/>
                <w:szCs w:val="24"/>
              </w:rPr>
              <w:t>:</w:t>
            </w:r>
          </w:p>
          <w:p w14:paraId="657843BA" w14:textId="77777777" w:rsidR="0082470A" w:rsidRDefault="003D23F0" w:rsidP="005854C2">
            <w:pPr>
              <w:spacing w:before="60" w:after="60"/>
              <w:rPr>
                <w:rFonts w:ascii="Arial" w:hAnsi="Arial" w:cs="Arial"/>
                <w:sz w:val="24"/>
                <w:szCs w:val="24"/>
              </w:rPr>
            </w:pPr>
            <w:r>
              <w:rPr>
                <w:rFonts w:ascii="Arial" w:hAnsi="Arial" w:cs="Arial"/>
                <w:sz w:val="24"/>
                <w:szCs w:val="24"/>
              </w:rPr>
              <w:t>Have I utilised the expertise/support of others</w:t>
            </w:r>
            <w:r w:rsidR="0082470A">
              <w:rPr>
                <w:rFonts w:ascii="Arial" w:hAnsi="Arial" w:cs="Arial"/>
                <w:sz w:val="24"/>
                <w:szCs w:val="24"/>
              </w:rPr>
              <w:t>?</w:t>
            </w:r>
          </w:p>
        </w:tc>
        <w:tc>
          <w:tcPr>
            <w:tcW w:w="6963" w:type="dxa"/>
            <w:tcBorders>
              <w:top w:val="single" w:sz="12" w:space="0" w:color="17365D" w:themeColor="text2" w:themeShade="BF"/>
              <w:left w:val="single" w:sz="24" w:space="0" w:color="FFFFFF" w:themeColor="background1"/>
              <w:bottom w:val="single" w:sz="24" w:space="0" w:color="FFFFFF" w:themeColor="background1"/>
              <w:right w:val="single" w:sz="12" w:space="0" w:color="17365D" w:themeColor="text2" w:themeShade="BF"/>
            </w:tcBorders>
            <w:shd w:val="clear" w:color="auto" w:fill="F2DBDB" w:themeFill="accent2" w:themeFillTint="33"/>
          </w:tcPr>
          <w:p w14:paraId="51CB27F0" w14:textId="77777777" w:rsidR="0082470A" w:rsidRDefault="00F44FDB" w:rsidP="005854C2">
            <w:pPr>
              <w:spacing w:before="60"/>
              <w:rPr>
                <w:rFonts w:ascii="Arial" w:hAnsi="Arial" w:cs="Arial"/>
                <w:sz w:val="24"/>
                <w:szCs w:val="24"/>
              </w:rPr>
            </w:pPr>
            <w:r>
              <w:rPr>
                <w:rFonts w:ascii="Arial" w:hAnsi="Arial" w:cs="Arial"/>
                <w:sz w:val="24"/>
                <w:szCs w:val="24"/>
              </w:rPr>
              <w:t>Is there expertise and support available to prepare and deliver engagement?</w:t>
            </w:r>
          </w:p>
          <w:p w14:paraId="79C7F534" w14:textId="77777777" w:rsidR="0082470A" w:rsidRPr="00696AB8" w:rsidRDefault="0082470A" w:rsidP="005854C2">
            <w:pPr>
              <w:rPr>
                <w:rFonts w:ascii="Arial" w:hAnsi="Arial" w:cs="Arial"/>
                <w:i/>
                <w:sz w:val="24"/>
                <w:szCs w:val="24"/>
              </w:rPr>
            </w:pPr>
            <w:r w:rsidRPr="00696AB8">
              <w:rPr>
                <w:rFonts w:ascii="Arial" w:hAnsi="Arial" w:cs="Arial"/>
                <w:i/>
                <w:sz w:val="24"/>
                <w:szCs w:val="24"/>
              </w:rPr>
              <w:t xml:space="preserve">Prompts: </w:t>
            </w:r>
          </w:p>
          <w:p w14:paraId="0716D5FD" w14:textId="77777777" w:rsidR="00F44FDB" w:rsidRDefault="00F8636E" w:rsidP="00F44FDB">
            <w:pPr>
              <w:pStyle w:val="ListParagraph"/>
              <w:numPr>
                <w:ilvl w:val="0"/>
                <w:numId w:val="1"/>
              </w:numPr>
              <w:ind w:left="357" w:hanging="357"/>
              <w:rPr>
                <w:rFonts w:ascii="Arial" w:hAnsi="Arial" w:cs="Arial"/>
                <w:sz w:val="24"/>
                <w:szCs w:val="24"/>
              </w:rPr>
            </w:pPr>
            <w:r>
              <w:rPr>
                <w:rFonts w:ascii="Arial" w:hAnsi="Arial" w:cs="Arial"/>
                <w:sz w:val="24"/>
                <w:szCs w:val="24"/>
              </w:rPr>
              <w:t>Public Health</w:t>
            </w:r>
            <w:r w:rsidR="00F44FDB">
              <w:rPr>
                <w:rFonts w:ascii="Arial" w:hAnsi="Arial" w:cs="Arial"/>
                <w:sz w:val="24"/>
                <w:szCs w:val="24"/>
              </w:rPr>
              <w:t xml:space="preserve"> Team</w:t>
            </w:r>
          </w:p>
          <w:p w14:paraId="121BF566" w14:textId="77777777" w:rsidR="00F44FDB" w:rsidRDefault="00F8636E" w:rsidP="00F44FDB">
            <w:pPr>
              <w:pStyle w:val="ListParagraph"/>
              <w:numPr>
                <w:ilvl w:val="0"/>
                <w:numId w:val="1"/>
              </w:numPr>
              <w:ind w:left="357" w:hanging="357"/>
              <w:rPr>
                <w:rFonts w:ascii="Arial" w:hAnsi="Arial" w:cs="Arial"/>
                <w:sz w:val="24"/>
                <w:szCs w:val="24"/>
              </w:rPr>
            </w:pPr>
            <w:r>
              <w:rPr>
                <w:rFonts w:ascii="Arial" w:hAnsi="Arial" w:cs="Arial"/>
                <w:sz w:val="24"/>
                <w:szCs w:val="24"/>
              </w:rPr>
              <w:t>Healthcare Improvement Scotland Engagement Team</w:t>
            </w:r>
          </w:p>
          <w:p w14:paraId="55A1FD28" w14:textId="77777777" w:rsidR="00F44FDB" w:rsidRPr="00F44FDB" w:rsidRDefault="00F44FDB" w:rsidP="00F44FDB">
            <w:pPr>
              <w:pStyle w:val="ListParagraph"/>
              <w:numPr>
                <w:ilvl w:val="0"/>
                <w:numId w:val="1"/>
              </w:numPr>
              <w:spacing w:after="60"/>
              <w:ind w:left="357" w:hanging="357"/>
              <w:rPr>
                <w:rFonts w:ascii="Arial" w:hAnsi="Arial" w:cs="Arial"/>
                <w:sz w:val="24"/>
                <w:szCs w:val="24"/>
              </w:rPr>
            </w:pPr>
            <w:r>
              <w:rPr>
                <w:rFonts w:ascii="Arial" w:hAnsi="Arial" w:cs="Arial"/>
                <w:sz w:val="24"/>
                <w:szCs w:val="24"/>
              </w:rPr>
              <w:t>Critical friend/sense checking advice</w:t>
            </w:r>
          </w:p>
        </w:tc>
      </w:tr>
      <w:tr w:rsidR="0082470A" w14:paraId="5703DE3E" w14:textId="77777777" w:rsidTr="00F67828">
        <w:trPr>
          <w:trHeight w:val="1926"/>
        </w:trPr>
        <w:tc>
          <w:tcPr>
            <w:tcW w:w="10189" w:type="dxa"/>
            <w:gridSpan w:val="3"/>
            <w:tcBorders>
              <w:top w:val="single" w:sz="24" w:space="0" w:color="FFFFFF" w:themeColor="background1"/>
              <w:left w:val="single" w:sz="12" w:space="0" w:color="17365D" w:themeColor="text2" w:themeShade="BF"/>
              <w:bottom w:val="single" w:sz="12" w:space="0" w:color="17365D" w:themeColor="text2" w:themeShade="BF"/>
              <w:right w:val="single" w:sz="12" w:space="0" w:color="17365D" w:themeColor="text2" w:themeShade="BF"/>
            </w:tcBorders>
            <w:shd w:val="clear" w:color="auto" w:fill="FFFFFF" w:themeFill="background1"/>
          </w:tcPr>
          <w:p w14:paraId="5349F333" w14:textId="77777777" w:rsidR="0082470A" w:rsidRDefault="0082470A" w:rsidP="005854C2">
            <w:pPr>
              <w:spacing w:before="60" w:after="60"/>
              <w:rPr>
                <w:rFonts w:ascii="Arial" w:hAnsi="Arial" w:cs="Arial"/>
                <w:sz w:val="24"/>
                <w:szCs w:val="24"/>
              </w:rPr>
            </w:pPr>
          </w:p>
        </w:tc>
      </w:tr>
    </w:tbl>
    <w:p w14:paraId="4A71CDE2" w14:textId="77777777" w:rsidR="00AC0015" w:rsidRDefault="00AC0015" w:rsidP="00F44FDB">
      <w:pPr>
        <w:spacing w:after="0" w:line="240" w:lineRule="auto"/>
        <w:rPr>
          <w:rFonts w:ascii="Arial" w:hAnsi="Arial" w:cs="Arial"/>
          <w:sz w:val="24"/>
          <w:szCs w:val="24"/>
        </w:rPr>
      </w:pPr>
    </w:p>
    <w:tbl>
      <w:tblPr>
        <w:tblStyle w:val="TableGrid"/>
        <w:tblW w:w="0" w:type="auto"/>
        <w:tblInd w:w="-15"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567"/>
        <w:gridCol w:w="2647"/>
        <w:gridCol w:w="6975"/>
      </w:tblGrid>
      <w:tr w:rsidR="000C52AA" w:rsidRPr="00FA5DC8" w14:paraId="4DD76F15" w14:textId="77777777" w:rsidTr="00F67828">
        <w:tc>
          <w:tcPr>
            <w:tcW w:w="567" w:type="dxa"/>
            <w:tcBorders>
              <w:top w:val="single" w:sz="12" w:space="0" w:color="17365D" w:themeColor="text2" w:themeShade="BF"/>
              <w:left w:val="single" w:sz="12" w:space="0" w:color="17365D" w:themeColor="text2" w:themeShade="BF"/>
              <w:bottom w:val="single" w:sz="24" w:space="0" w:color="FFFFFF" w:themeColor="background1"/>
              <w:right w:val="single" w:sz="24" w:space="0" w:color="FFFFFF" w:themeColor="background1"/>
            </w:tcBorders>
            <w:shd w:val="clear" w:color="auto" w:fill="A40004"/>
          </w:tcPr>
          <w:p w14:paraId="56E389C1" w14:textId="1E63EA12" w:rsidR="000C52AA" w:rsidRPr="007B4C05" w:rsidRDefault="0096179C" w:rsidP="00F67828">
            <w:pPr>
              <w:spacing w:before="60" w:after="60"/>
              <w:rPr>
                <w:rFonts w:ascii="Arial" w:hAnsi="Arial" w:cs="Arial"/>
                <w:b/>
                <w:color w:val="FFFFFF" w:themeColor="background1"/>
                <w:sz w:val="24"/>
                <w:szCs w:val="24"/>
              </w:rPr>
            </w:pPr>
            <w:r>
              <w:rPr>
                <w:rFonts w:ascii="Arial" w:hAnsi="Arial" w:cs="Arial"/>
                <w:b/>
                <w:color w:val="FFFFFF" w:themeColor="background1"/>
                <w:sz w:val="24"/>
                <w:szCs w:val="24"/>
              </w:rPr>
              <w:t>8</w:t>
            </w:r>
            <w:r w:rsidR="000C52AA" w:rsidRPr="007B4C05">
              <w:rPr>
                <w:rFonts w:ascii="Arial" w:hAnsi="Arial" w:cs="Arial"/>
                <w:b/>
                <w:color w:val="FFFFFF" w:themeColor="background1"/>
                <w:sz w:val="24"/>
                <w:szCs w:val="24"/>
              </w:rPr>
              <w:t>.</w:t>
            </w:r>
          </w:p>
        </w:tc>
        <w:tc>
          <w:tcPr>
            <w:tcW w:w="2647" w:type="dxa"/>
            <w:tcBorders>
              <w:top w:val="single" w:sz="12" w:space="0" w:color="17365D" w:themeColor="text2" w:themeShade="BF"/>
              <w:left w:val="single" w:sz="24" w:space="0" w:color="FFFFFF" w:themeColor="background1"/>
              <w:bottom w:val="single" w:sz="24" w:space="0" w:color="FFFFFF" w:themeColor="background1"/>
              <w:right w:val="single" w:sz="24" w:space="0" w:color="FFFFFF" w:themeColor="background1"/>
            </w:tcBorders>
            <w:shd w:val="clear" w:color="auto" w:fill="F2DBDB" w:themeFill="accent2" w:themeFillTint="33"/>
          </w:tcPr>
          <w:p w14:paraId="722890F2" w14:textId="77777777" w:rsidR="000C52AA" w:rsidRPr="00FA5DC8" w:rsidRDefault="00731024" w:rsidP="005854C2">
            <w:pPr>
              <w:spacing w:before="60" w:after="60"/>
              <w:rPr>
                <w:rFonts w:ascii="Arial" w:hAnsi="Arial" w:cs="Arial"/>
                <w:b/>
                <w:sz w:val="24"/>
                <w:szCs w:val="24"/>
              </w:rPr>
            </w:pPr>
            <w:r>
              <w:rPr>
                <w:rFonts w:ascii="Arial" w:hAnsi="Arial" w:cs="Arial"/>
                <w:b/>
                <w:sz w:val="24"/>
                <w:szCs w:val="24"/>
              </w:rPr>
              <w:t>Approval</w:t>
            </w:r>
            <w:r w:rsidR="000C52AA" w:rsidRPr="00FA5DC8">
              <w:rPr>
                <w:rFonts w:ascii="Arial" w:hAnsi="Arial" w:cs="Arial"/>
                <w:b/>
                <w:sz w:val="24"/>
                <w:szCs w:val="24"/>
              </w:rPr>
              <w:t>:</w:t>
            </w:r>
          </w:p>
          <w:p w14:paraId="194D79F8" w14:textId="77777777" w:rsidR="000C52AA" w:rsidRDefault="00FD630B" w:rsidP="005854C2">
            <w:pPr>
              <w:spacing w:before="60" w:after="60"/>
              <w:rPr>
                <w:rFonts w:ascii="Arial" w:hAnsi="Arial" w:cs="Arial"/>
                <w:sz w:val="24"/>
                <w:szCs w:val="24"/>
              </w:rPr>
            </w:pPr>
            <w:r>
              <w:rPr>
                <w:rFonts w:ascii="Arial" w:hAnsi="Arial" w:cs="Arial"/>
                <w:sz w:val="24"/>
                <w:szCs w:val="24"/>
              </w:rPr>
              <w:t>Who has given the go ahead for this work</w:t>
            </w:r>
            <w:r w:rsidR="000C52AA">
              <w:rPr>
                <w:rFonts w:ascii="Arial" w:hAnsi="Arial" w:cs="Arial"/>
                <w:sz w:val="24"/>
                <w:szCs w:val="24"/>
              </w:rPr>
              <w:t>?</w:t>
            </w:r>
          </w:p>
        </w:tc>
        <w:tc>
          <w:tcPr>
            <w:tcW w:w="6975" w:type="dxa"/>
            <w:tcBorders>
              <w:top w:val="single" w:sz="12" w:space="0" w:color="17365D" w:themeColor="text2" w:themeShade="BF"/>
              <w:left w:val="single" w:sz="24" w:space="0" w:color="FFFFFF" w:themeColor="background1"/>
              <w:bottom w:val="single" w:sz="24" w:space="0" w:color="FFFFFF" w:themeColor="background1"/>
              <w:right w:val="single" w:sz="12" w:space="0" w:color="17365D" w:themeColor="text2" w:themeShade="BF"/>
            </w:tcBorders>
            <w:shd w:val="clear" w:color="auto" w:fill="F2DBDB" w:themeFill="accent2" w:themeFillTint="33"/>
          </w:tcPr>
          <w:p w14:paraId="4C4CE1DB" w14:textId="77777777" w:rsidR="000C52AA" w:rsidRDefault="003D23F0" w:rsidP="005854C2">
            <w:pPr>
              <w:spacing w:before="60"/>
              <w:rPr>
                <w:rFonts w:ascii="Arial" w:hAnsi="Arial" w:cs="Arial"/>
                <w:sz w:val="24"/>
                <w:szCs w:val="24"/>
              </w:rPr>
            </w:pPr>
            <w:r>
              <w:rPr>
                <w:rFonts w:ascii="Arial" w:hAnsi="Arial" w:cs="Arial"/>
                <w:sz w:val="24"/>
                <w:szCs w:val="24"/>
              </w:rPr>
              <w:t>Are the governance arrangements clear?</w:t>
            </w:r>
          </w:p>
          <w:p w14:paraId="3C816254" w14:textId="77777777" w:rsidR="000C52AA" w:rsidRPr="00696AB8" w:rsidRDefault="000C52AA" w:rsidP="005854C2">
            <w:pPr>
              <w:rPr>
                <w:rFonts w:ascii="Arial" w:hAnsi="Arial" w:cs="Arial"/>
                <w:i/>
                <w:sz w:val="24"/>
                <w:szCs w:val="24"/>
              </w:rPr>
            </w:pPr>
            <w:r w:rsidRPr="00696AB8">
              <w:rPr>
                <w:rFonts w:ascii="Arial" w:hAnsi="Arial" w:cs="Arial"/>
                <w:i/>
                <w:sz w:val="24"/>
                <w:szCs w:val="24"/>
              </w:rPr>
              <w:t xml:space="preserve">Prompts: </w:t>
            </w:r>
          </w:p>
          <w:p w14:paraId="4AA60D34" w14:textId="77777777" w:rsidR="000C52AA" w:rsidRDefault="003D23F0" w:rsidP="005854C2">
            <w:pPr>
              <w:pStyle w:val="ListParagraph"/>
              <w:numPr>
                <w:ilvl w:val="0"/>
                <w:numId w:val="1"/>
              </w:numPr>
              <w:ind w:left="357" w:hanging="357"/>
              <w:rPr>
                <w:rFonts w:ascii="Arial" w:hAnsi="Arial" w:cs="Arial"/>
                <w:sz w:val="24"/>
                <w:szCs w:val="24"/>
              </w:rPr>
            </w:pPr>
            <w:r>
              <w:rPr>
                <w:rFonts w:ascii="Arial" w:hAnsi="Arial" w:cs="Arial"/>
                <w:sz w:val="24"/>
                <w:szCs w:val="24"/>
              </w:rPr>
              <w:t>Senior level sign-off</w:t>
            </w:r>
          </w:p>
          <w:p w14:paraId="5F5551D1" w14:textId="77777777" w:rsidR="000C52AA" w:rsidRDefault="003D23F0" w:rsidP="00FD630B">
            <w:pPr>
              <w:pStyle w:val="ListParagraph"/>
              <w:numPr>
                <w:ilvl w:val="0"/>
                <w:numId w:val="1"/>
              </w:numPr>
              <w:spacing w:after="60"/>
              <w:ind w:left="357" w:hanging="357"/>
              <w:rPr>
                <w:rFonts w:ascii="Arial" w:hAnsi="Arial" w:cs="Arial"/>
                <w:sz w:val="24"/>
                <w:szCs w:val="24"/>
              </w:rPr>
            </w:pPr>
            <w:r>
              <w:rPr>
                <w:rFonts w:ascii="Arial" w:hAnsi="Arial" w:cs="Arial"/>
                <w:sz w:val="24"/>
                <w:szCs w:val="24"/>
              </w:rPr>
              <w:t>Link</w:t>
            </w:r>
            <w:r w:rsidR="00FD630B">
              <w:rPr>
                <w:rFonts w:ascii="Arial" w:hAnsi="Arial" w:cs="Arial"/>
                <w:sz w:val="24"/>
                <w:szCs w:val="24"/>
              </w:rPr>
              <w:t>s</w:t>
            </w:r>
            <w:r>
              <w:rPr>
                <w:rFonts w:ascii="Arial" w:hAnsi="Arial" w:cs="Arial"/>
                <w:sz w:val="24"/>
                <w:szCs w:val="24"/>
              </w:rPr>
              <w:t xml:space="preserve"> to </w:t>
            </w:r>
            <w:r w:rsidR="00731024">
              <w:rPr>
                <w:rFonts w:ascii="Arial" w:hAnsi="Arial" w:cs="Arial"/>
                <w:sz w:val="24"/>
                <w:szCs w:val="24"/>
              </w:rPr>
              <w:t xml:space="preserve">agreed </w:t>
            </w:r>
            <w:r w:rsidR="007A654C">
              <w:rPr>
                <w:rFonts w:ascii="Arial" w:hAnsi="Arial" w:cs="Arial"/>
                <w:sz w:val="24"/>
                <w:szCs w:val="24"/>
              </w:rPr>
              <w:t>Committee or</w:t>
            </w:r>
            <w:r w:rsidR="00FD630B">
              <w:rPr>
                <w:rFonts w:ascii="Arial" w:hAnsi="Arial" w:cs="Arial"/>
                <w:sz w:val="24"/>
                <w:szCs w:val="24"/>
              </w:rPr>
              <w:t xml:space="preserve"> Head of Service</w:t>
            </w:r>
          </w:p>
          <w:p w14:paraId="6730952B" w14:textId="77777777" w:rsidR="00FD630B" w:rsidRPr="00F44FDB" w:rsidRDefault="00FD630B" w:rsidP="00FD630B">
            <w:pPr>
              <w:pStyle w:val="ListParagraph"/>
              <w:numPr>
                <w:ilvl w:val="0"/>
                <w:numId w:val="1"/>
              </w:numPr>
              <w:spacing w:after="60"/>
              <w:ind w:left="357" w:hanging="357"/>
              <w:rPr>
                <w:rFonts w:ascii="Arial" w:hAnsi="Arial" w:cs="Arial"/>
                <w:sz w:val="24"/>
                <w:szCs w:val="24"/>
              </w:rPr>
            </w:pPr>
            <w:r>
              <w:rPr>
                <w:rFonts w:ascii="Arial" w:hAnsi="Arial" w:cs="Arial"/>
                <w:sz w:val="24"/>
                <w:szCs w:val="24"/>
              </w:rPr>
              <w:t>How will the findings be agreed and used</w:t>
            </w:r>
          </w:p>
        </w:tc>
      </w:tr>
      <w:tr w:rsidR="003D23F0" w14:paraId="4CB64DB2" w14:textId="77777777" w:rsidTr="00F67828">
        <w:trPr>
          <w:trHeight w:val="2201"/>
        </w:trPr>
        <w:tc>
          <w:tcPr>
            <w:tcW w:w="10189" w:type="dxa"/>
            <w:gridSpan w:val="3"/>
            <w:tcBorders>
              <w:top w:val="single" w:sz="24" w:space="0" w:color="FFFFFF" w:themeColor="background1"/>
              <w:left w:val="single" w:sz="12" w:space="0" w:color="17365D" w:themeColor="text2" w:themeShade="BF"/>
              <w:bottom w:val="single" w:sz="12" w:space="0" w:color="17365D" w:themeColor="text2" w:themeShade="BF"/>
              <w:right w:val="single" w:sz="12" w:space="0" w:color="17365D" w:themeColor="text2" w:themeShade="BF"/>
            </w:tcBorders>
            <w:shd w:val="clear" w:color="auto" w:fill="FFFFFF" w:themeFill="background1"/>
          </w:tcPr>
          <w:p w14:paraId="5CCD5803" w14:textId="77777777" w:rsidR="00E448E9" w:rsidRPr="003C52AE" w:rsidRDefault="00E448E9" w:rsidP="003C52AE">
            <w:pPr>
              <w:spacing w:before="60" w:after="60"/>
              <w:rPr>
                <w:rFonts w:ascii="Arial" w:hAnsi="Arial" w:cs="Arial"/>
                <w:sz w:val="24"/>
                <w:szCs w:val="24"/>
              </w:rPr>
            </w:pPr>
          </w:p>
        </w:tc>
      </w:tr>
    </w:tbl>
    <w:p w14:paraId="08CF8101" w14:textId="77777777" w:rsidR="00F44FDB" w:rsidRDefault="00F44FDB" w:rsidP="00F44FDB">
      <w:pPr>
        <w:spacing w:after="0" w:line="240" w:lineRule="auto"/>
        <w:rPr>
          <w:rFonts w:ascii="Arial" w:hAnsi="Arial" w:cs="Arial"/>
          <w:sz w:val="24"/>
          <w:szCs w:val="24"/>
        </w:rPr>
      </w:pPr>
    </w:p>
    <w:tbl>
      <w:tblPr>
        <w:tblStyle w:val="TableGrid"/>
        <w:tblW w:w="0" w:type="auto"/>
        <w:tblInd w:w="-15"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567"/>
        <w:gridCol w:w="2637"/>
        <w:gridCol w:w="6985"/>
      </w:tblGrid>
      <w:tr w:rsidR="00F44FDB" w:rsidRPr="00FA5DC8" w14:paraId="350D3F10" w14:textId="77777777" w:rsidTr="00F67828">
        <w:tc>
          <w:tcPr>
            <w:tcW w:w="567" w:type="dxa"/>
            <w:tcBorders>
              <w:top w:val="single" w:sz="12" w:space="0" w:color="17365D" w:themeColor="text2" w:themeShade="BF"/>
              <w:left w:val="single" w:sz="12" w:space="0" w:color="17365D" w:themeColor="text2" w:themeShade="BF"/>
              <w:bottom w:val="single" w:sz="24" w:space="0" w:color="FFFFFF" w:themeColor="background1"/>
              <w:right w:val="single" w:sz="24" w:space="0" w:color="FFFFFF" w:themeColor="background1"/>
            </w:tcBorders>
            <w:shd w:val="clear" w:color="auto" w:fill="A40004"/>
          </w:tcPr>
          <w:p w14:paraId="35A12BF9" w14:textId="6F7280BC" w:rsidR="00F44FDB" w:rsidRPr="007B4C05" w:rsidRDefault="0096179C" w:rsidP="00F67828">
            <w:pPr>
              <w:spacing w:before="60" w:after="60"/>
              <w:rPr>
                <w:rFonts w:ascii="Arial" w:hAnsi="Arial" w:cs="Arial"/>
                <w:b/>
                <w:color w:val="FFFFFF" w:themeColor="background1"/>
                <w:sz w:val="24"/>
                <w:szCs w:val="24"/>
              </w:rPr>
            </w:pPr>
            <w:r>
              <w:rPr>
                <w:rFonts w:ascii="Arial" w:hAnsi="Arial" w:cs="Arial"/>
                <w:b/>
                <w:color w:val="FFFFFF" w:themeColor="background1"/>
                <w:sz w:val="24"/>
                <w:szCs w:val="24"/>
              </w:rPr>
              <w:t>9</w:t>
            </w:r>
            <w:r w:rsidR="00F44FDB" w:rsidRPr="007B4C05">
              <w:rPr>
                <w:rFonts w:ascii="Arial" w:hAnsi="Arial" w:cs="Arial"/>
                <w:b/>
                <w:color w:val="FFFFFF" w:themeColor="background1"/>
                <w:sz w:val="24"/>
                <w:szCs w:val="24"/>
              </w:rPr>
              <w:t>.</w:t>
            </w:r>
          </w:p>
        </w:tc>
        <w:tc>
          <w:tcPr>
            <w:tcW w:w="2637" w:type="dxa"/>
            <w:tcBorders>
              <w:top w:val="single" w:sz="12" w:space="0" w:color="17365D" w:themeColor="text2" w:themeShade="BF"/>
              <w:left w:val="single" w:sz="24" w:space="0" w:color="FFFFFF" w:themeColor="background1"/>
              <w:bottom w:val="single" w:sz="24" w:space="0" w:color="FFFFFF" w:themeColor="background1"/>
              <w:right w:val="single" w:sz="24" w:space="0" w:color="FFFFFF" w:themeColor="background1"/>
            </w:tcBorders>
            <w:shd w:val="clear" w:color="auto" w:fill="F2DBDB" w:themeFill="accent2" w:themeFillTint="33"/>
          </w:tcPr>
          <w:p w14:paraId="0320C52E" w14:textId="77777777" w:rsidR="00F44FDB" w:rsidRPr="00FA5DC8" w:rsidRDefault="00F44FDB" w:rsidP="005854C2">
            <w:pPr>
              <w:spacing w:before="60" w:after="60"/>
              <w:rPr>
                <w:rFonts w:ascii="Arial" w:hAnsi="Arial" w:cs="Arial"/>
                <w:b/>
                <w:sz w:val="24"/>
                <w:szCs w:val="24"/>
              </w:rPr>
            </w:pPr>
            <w:r>
              <w:rPr>
                <w:rFonts w:ascii="Arial" w:hAnsi="Arial" w:cs="Arial"/>
                <w:b/>
                <w:sz w:val="24"/>
                <w:szCs w:val="24"/>
              </w:rPr>
              <w:t>Prepared</w:t>
            </w:r>
            <w:r w:rsidRPr="00FA5DC8">
              <w:rPr>
                <w:rFonts w:ascii="Arial" w:hAnsi="Arial" w:cs="Arial"/>
                <w:b/>
                <w:sz w:val="24"/>
                <w:szCs w:val="24"/>
              </w:rPr>
              <w:t>:</w:t>
            </w:r>
          </w:p>
          <w:p w14:paraId="1B392166" w14:textId="77777777" w:rsidR="00F44FDB" w:rsidRDefault="00F44FDB" w:rsidP="005854C2">
            <w:pPr>
              <w:spacing w:before="60" w:after="60"/>
              <w:rPr>
                <w:rFonts w:ascii="Arial" w:hAnsi="Arial" w:cs="Arial"/>
                <w:sz w:val="24"/>
                <w:szCs w:val="24"/>
              </w:rPr>
            </w:pPr>
            <w:r>
              <w:rPr>
                <w:rFonts w:ascii="Arial" w:hAnsi="Arial" w:cs="Arial"/>
                <w:sz w:val="24"/>
                <w:szCs w:val="24"/>
              </w:rPr>
              <w:t>Am I ready to engage?</w:t>
            </w:r>
          </w:p>
        </w:tc>
        <w:tc>
          <w:tcPr>
            <w:tcW w:w="6985" w:type="dxa"/>
            <w:tcBorders>
              <w:top w:val="single" w:sz="12" w:space="0" w:color="17365D" w:themeColor="text2" w:themeShade="BF"/>
              <w:left w:val="single" w:sz="24" w:space="0" w:color="FFFFFF" w:themeColor="background1"/>
              <w:bottom w:val="single" w:sz="24" w:space="0" w:color="FFFFFF" w:themeColor="background1"/>
              <w:right w:val="single" w:sz="12" w:space="0" w:color="17365D" w:themeColor="text2" w:themeShade="BF"/>
            </w:tcBorders>
            <w:shd w:val="clear" w:color="auto" w:fill="F2DBDB" w:themeFill="accent2" w:themeFillTint="33"/>
          </w:tcPr>
          <w:p w14:paraId="79C2F58F" w14:textId="37EDB2D5" w:rsidR="00F44FDB" w:rsidRDefault="00F44FDB" w:rsidP="005854C2">
            <w:pPr>
              <w:spacing w:before="60"/>
              <w:rPr>
                <w:rFonts w:ascii="Arial" w:hAnsi="Arial" w:cs="Arial"/>
                <w:sz w:val="24"/>
                <w:szCs w:val="24"/>
              </w:rPr>
            </w:pPr>
            <w:r>
              <w:rPr>
                <w:rFonts w:ascii="Arial" w:hAnsi="Arial" w:cs="Arial"/>
                <w:sz w:val="24"/>
                <w:szCs w:val="24"/>
              </w:rPr>
              <w:t>Are all the requirements in place?</w:t>
            </w:r>
          </w:p>
          <w:p w14:paraId="475365EF" w14:textId="77777777" w:rsidR="00F44FDB" w:rsidRPr="00696AB8" w:rsidRDefault="00F44FDB" w:rsidP="005854C2">
            <w:pPr>
              <w:rPr>
                <w:rFonts w:ascii="Arial" w:hAnsi="Arial" w:cs="Arial"/>
                <w:i/>
                <w:sz w:val="24"/>
                <w:szCs w:val="24"/>
              </w:rPr>
            </w:pPr>
            <w:r w:rsidRPr="00696AB8">
              <w:rPr>
                <w:rFonts w:ascii="Arial" w:hAnsi="Arial" w:cs="Arial"/>
                <w:i/>
                <w:sz w:val="24"/>
                <w:szCs w:val="24"/>
              </w:rPr>
              <w:t xml:space="preserve">Prompts: </w:t>
            </w:r>
          </w:p>
          <w:p w14:paraId="657A6CBF" w14:textId="77777777" w:rsidR="00F44FDB" w:rsidRDefault="00FD630B" w:rsidP="005854C2">
            <w:pPr>
              <w:pStyle w:val="ListParagraph"/>
              <w:numPr>
                <w:ilvl w:val="0"/>
                <w:numId w:val="1"/>
              </w:numPr>
              <w:ind w:left="357" w:hanging="357"/>
              <w:rPr>
                <w:rFonts w:ascii="Arial" w:hAnsi="Arial" w:cs="Arial"/>
                <w:sz w:val="24"/>
                <w:szCs w:val="24"/>
              </w:rPr>
            </w:pPr>
            <w:r>
              <w:rPr>
                <w:rFonts w:ascii="Arial" w:hAnsi="Arial" w:cs="Arial"/>
                <w:sz w:val="24"/>
                <w:szCs w:val="24"/>
              </w:rPr>
              <w:t>Timeline</w:t>
            </w:r>
          </w:p>
          <w:p w14:paraId="24AABCF2" w14:textId="77777777" w:rsidR="00F44FDB" w:rsidRDefault="00F44FDB" w:rsidP="005854C2">
            <w:pPr>
              <w:pStyle w:val="ListParagraph"/>
              <w:numPr>
                <w:ilvl w:val="0"/>
                <w:numId w:val="1"/>
              </w:numPr>
              <w:ind w:left="357" w:hanging="357"/>
              <w:rPr>
                <w:rFonts w:ascii="Arial" w:hAnsi="Arial" w:cs="Arial"/>
                <w:sz w:val="24"/>
                <w:szCs w:val="24"/>
              </w:rPr>
            </w:pPr>
            <w:r>
              <w:rPr>
                <w:rFonts w:ascii="Arial" w:hAnsi="Arial" w:cs="Arial"/>
                <w:sz w:val="24"/>
                <w:szCs w:val="24"/>
              </w:rPr>
              <w:t>Agreed method</w:t>
            </w:r>
          </w:p>
          <w:p w14:paraId="451F566C" w14:textId="77777777" w:rsidR="00F44FDB" w:rsidRDefault="00F44FDB" w:rsidP="005854C2">
            <w:pPr>
              <w:pStyle w:val="ListParagraph"/>
              <w:numPr>
                <w:ilvl w:val="0"/>
                <w:numId w:val="1"/>
              </w:numPr>
              <w:ind w:left="357" w:hanging="357"/>
              <w:rPr>
                <w:rFonts w:ascii="Arial" w:hAnsi="Arial" w:cs="Arial"/>
                <w:sz w:val="24"/>
                <w:szCs w:val="24"/>
              </w:rPr>
            </w:pPr>
            <w:r>
              <w:rPr>
                <w:rFonts w:ascii="Arial" w:hAnsi="Arial" w:cs="Arial"/>
                <w:sz w:val="24"/>
                <w:szCs w:val="24"/>
              </w:rPr>
              <w:t>Resources/funding/support</w:t>
            </w:r>
          </w:p>
          <w:p w14:paraId="5E434426" w14:textId="77777777" w:rsidR="00F44FDB" w:rsidRDefault="00F44FDB" w:rsidP="005854C2">
            <w:pPr>
              <w:pStyle w:val="ListParagraph"/>
              <w:numPr>
                <w:ilvl w:val="0"/>
                <w:numId w:val="1"/>
              </w:numPr>
              <w:ind w:left="357" w:hanging="357"/>
              <w:rPr>
                <w:rFonts w:ascii="Arial" w:hAnsi="Arial" w:cs="Arial"/>
                <w:sz w:val="24"/>
                <w:szCs w:val="24"/>
              </w:rPr>
            </w:pPr>
            <w:r>
              <w:rPr>
                <w:rFonts w:ascii="Arial" w:hAnsi="Arial" w:cs="Arial"/>
                <w:sz w:val="24"/>
                <w:szCs w:val="24"/>
              </w:rPr>
              <w:t>Road testing/pilot approach</w:t>
            </w:r>
          </w:p>
          <w:p w14:paraId="559A5A9E" w14:textId="77777777" w:rsidR="00F44FDB" w:rsidRDefault="00F44FDB" w:rsidP="005854C2">
            <w:pPr>
              <w:pStyle w:val="ListParagraph"/>
              <w:numPr>
                <w:ilvl w:val="0"/>
                <w:numId w:val="1"/>
              </w:numPr>
              <w:ind w:left="357" w:hanging="357"/>
              <w:rPr>
                <w:rFonts w:ascii="Arial" w:hAnsi="Arial" w:cs="Arial"/>
                <w:sz w:val="24"/>
                <w:szCs w:val="24"/>
              </w:rPr>
            </w:pPr>
            <w:r>
              <w:rPr>
                <w:rFonts w:ascii="Arial" w:hAnsi="Arial" w:cs="Arial"/>
                <w:sz w:val="24"/>
                <w:szCs w:val="24"/>
              </w:rPr>
              <w:t>Communication plan</w:t>
            </w:r>
          </w:p>
          <w:p w14:paraId="1D93400F" w14:textId="77777777" w:rsidR="00F44FDB" w:rsidRDefault="00F44FDB" w:rsidP="005854C2">
            <w:pPr>
              <w:pStyle w:val="ListParagraph"/>
              <w:numPr>
                <w:ilvl w:val="0"/>
                <w:numId w:val="1"/>
              </w:numPr>
              <w:spacing w:after="60"/>
              <w:ind w:left="357" w:hanging="357"/>
              <w:rPr>
                <w:rFonts w:ascii="Arial" w:hAnsi="Arial" w:cs="Arial"/>
                <w:sz w:val="24"/>
                <w:szCs w:val="24"/>
              </w:rPr>
            </w:pPr>
            <w:r>
              <w:rPr>
                <w:rFonts w:ascii="Arial" w:hAnsi="Arial" w:cs="Arial"/>
                <w:sz w:val="24"/>
                <w:szCs w:val="24"/>
              </w:rPr>
              <w:t>Approvals</w:t>
            </w:r>
            <w:r w:rsidR="00FD630B">
              <w:rPr>
                <w:rFonts w:ascii="Arial" w:hAnsi="Arial" w:cs="Arial"/>
                <w:sz w:val="24"/>
                <w:szCs w:val="24"/>
              </w:rPr>
              <w:t xml:space="preserve"> and use of the findings</w:t>
            </w:r>
          </w:p>
        </w:tc>
      </w:tr>
      <w:tr w:rsidR="00F44FDB" w14:paraId="242C843F" w14:textId="77777777" w:rsidTr="00F67828">
        <w:trPr>
          <w:trHeight w:val="2100"/>
        </w:trPr>
        <w:tc>
          <w:tcPr>
            <w:tcW w:w="10189" w:type="dxa"/>
            <w:gridSpan w:val="3"/>
            <w:tcBorders>
              <w:top w:val="single" w:sz="24" w:space="0" w:color="FFFFFF" w:themeColor="background1"/>
              <w:left w:val="single" w:sz="12" w:space="0" w:color="17365D" w:themeColor="text2" w:themeShade="BF"/>
              <w:bottom w:val="single" w:sz="12" w:space="0" w:color="17365D" w:themeColor="text2" w:themeShade="BF"/>
              <w:right w:val="single" w:sz="12" w:space="0" w:color="17365D" w:themeColor="text2" w:themeShade="BF"/>
            </w:tcBorders>
            <w:shd w:val="clear" w:color="auto" w:fill="FFFFFF" w:themeFill="background1"/>
          </w:tcPr>
          <w:p w14:paraId="58392AD1" w14:textId="77777777" w:rsidR="00F44FDB" w:rsidRDefault="00F44FDB" w:rsidP="005854C2">
            <w:pPr>
              <w:spacing w:before="60" w:after="60"/>
              <w:rPr>
                <w:rFonts w:ascii="Arial" w:hAnsi="Arial" w:cs="Arial"/>
                <w:sz w:val="24"/>
                <w:szCs w:val="24"/>
              </w:rPr>
            </w:pPr>
          </w:p>
        </w:tc>
      </w:tr>
    </w:tbl>
    <w:p w14:paraId="5ADA2313" w14:textId="77777777" w:rsidR="000C52AA" w:rsidRDefault="000C52AA" w:rsidP="008E5981">
      <w:pPr>
        <w:spacing w:after="0"/>
        <w:rPr>
          <w:rFonts w:ascii="Arial" w:hAnsi="Arial" w:cs="Arial"/>
          <w:sz w:val="24"/>
          <w:szCs w:val="24"/>
        </w:rPr>
      </w:pPr>
    </w:p>
    <w:tbl>
      <w:tblPr>
        <w:tblStyle w:val="TableGrid"/>
        <w:tblW w:w="0" w:type="auto"/>
        <w:tblInd w:w="-15"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673"/>
        <w:gridCol w:w="2635"/>
        <w:gridCol w:w="6881"/>
      </w:tblGrid>
      <w:tr w:rsidR="007A654C" w14:paraId="7F509A0E" w14:textId="77777777" w:rsidTr="00F67828">
        <w:tc>
          <w:tcPr>
            <w:tcW w:w="673" w:type="dxa"/>
            <w:tcBorders>
              <w:top w:val="single" w:sz="12" w:space="0" w:color="17365D" w:themeColor="text2" w:themeShade="BF"/>
              <w:left w:val="single" w:sz="12" w:space="0" w:color="17365D" w:themeColor="text2" w:themeShade="BF"/>
              <w:bottom w:val="single" w:sz="24" w:space="0" w:color="FFFFFF" w:themeColor="background1"/>
              <w:right w:val="single" w:sz="24" w:space="0" w:color="FFFFFF" w:themeColor="background1"/>
            </w:tcBorders>
            <w:shd w:val="clear" w:color="auto" w:fill="A40004"/>
          </w:tcPr>
          <w:p w14:paraId="46C67D42" w14:textId="708FE91D" w:rsidR="007A654C" w:rsidRPr="007B4C05" w:rsidRDefault="0096179C" w:rsidP="00F67828">
            <w:pPr>
              <w:spacing w:before="60" w:after="60"/>
              <w:rPr>
                <w:rFonts w:ascii="Arial" w:hAnsi="Arial" w:cs="Arial"/>
                <w:b/>
                <w:color w:val="FFFFFF" w:themeColor="background1"/>
                <w:sz w:val="24"/>
                <w:szCs w:val="24"/>
              </w:rPr>
            </w:pPr>
            <w:r>
              <w:rPr>
                <w:rFonts w:ascii="Arial" w:hAnsi="Arial" w:cs="Arial"/>
                <w:b/>
                <w:color w:val="FFFFFF" w:themeColor="background1"/>
                <w:sz w:val="24"/>
                <w:szCs w:val="24"/>
              </w:rPr>
              <w:t>10</w:t>
            </w:r>
            <w:r w:rsidR="007A654C" w:rsidRPr="007B4C05">
              <w:rPr>
                <w:rFonts w:ascii="Arial" w:hAnsi="Arial" w:cs="Arial"/>
                <w:b/>
                <w:color w:val="FFFFFF" w:themeColor="background1"/>
                <w:sz w:val="24"/>
                <w:szCs w:val="24"/>
              </w:rPr>
              <w:t>.</w:t>
            </w:r>
          </w:p>
        </w:tc>
        <w:tc>
          <w:tcPr>
            <w:tcW w:w="2635" w:type="dxa"/>
            <w:tcBorders>
              <w:top w:val="single" w:sz="12" w:space="0" w:color="17365D" w:themeColor="text2" w:themeShade="BF"/>
              <w:left w:val="single" w:sz="24" w:space="0" w:color="FFFFFF" w:themeColor="background1"/>
              <w:bottom w:val="single" w:sz="24" w:space="0" w:color="FFFFFF" w:themeColor="background1"/>
              <w:right w:val="single" w:sz="24" w:space="0" w:color="FFFFFF" w:themeColor="background1"/>
            </w:tcBorders>
            <w:shd w:val="clear" w:color="auto" w:fill="F2DBDB" w:themeFill="accent2" w:themeFillTint="33"/>
          </w:tcPr>
          <w:p w14:paraId="47C02A69" w14:textId="77777777" w:rsidR="007A654C" w:rsidRDefault="007A654C" w:rsidP="00456D83">
            <w:pPr>
              <w:spacing w:before="60" w:after="60"/>
              <w:rPr>
                <w:rFonts w:ascii="Arial" w:hAnsi="Arial" w:cs="Arial"/>
                <w:b/>
                <w:sz w:val="24"/>
                <w:szCs w:val="24"/>
              </w:rPr>
            </w:pPr>
            <w:r>
              <w:rPr>
                <w:rFonts w:ascii="Arial" w:hAnsi="Arial" w:cs="Arial"/>
                <w:b/>
                <w:sz w:val="24"/>
                <w:szCs w:val="24"/>
              </w:rPr>
              <w:t>Accessibility:</w:t>
            </w:r>
          </w:p>
          <w:p w14:paraId="3227EB64" w14:textId="77777777" w:rsidR="007A654C" w:rsidRPr="007A654C" w:rsidRDefault="007A654C" w:rsidP="00456D83">
            <w:pPr>
              <w:spacing w:before="60" w:after="60"/>
              <w:rPr>
                <w:rFonts w:ascii="Arial" w:hAnsi="Arial" w:cs="Arial"/>
                <w:sz w:val="24"/>
                <w:szCs w:val="24"/>
              </w:rPr>
            </w:pPr>
            <w:r>
              <w:rPr>
                <w:rFonts w:ascii="Arial" w:hAnsi="Arial" w:cs="Arial"/>
                <w:sz w:val="24"/>
                <w:szCs w:val="24"/>
              </w:rPr>
              <w:t>How will I ensure everyone can participate?</w:t>
            </w:r>
          </w:p>
        </w:tc>
        <w:tc>
          <w:tcPr>
            <w:tcW w:w="6881" w:type="dxa"/>
            <w:tcBorders>
              <w:top w:val="single" w:sz="12" w:space="0" w:color="17365D" w:themeColor="text2" w:themeShade="BF"/>
              <w:left w:val="single" w:sz="24" w:space="0" w:color="FFFFFF" w:themeColor="background1"/>
              <w:bottom w:val="single" w:sz="24" w:space="0" w:color="FFFFFF" w:themeColor="background1"/>
              <w:right w:val="single" w:sz="12" w:space="0" w:color="17365D" w:themeColor="text2" w:themeShade="BF"/>
            </w:tcBorders>
            <w:shd w:val="clear" w:color="auto" w:fill="F2DBDB" w:themeFill="accent2" w:themeFillTint="33"/>
          </w:tcPr>
          <w:p w14:paraId="407E2EB9" w14:textId="77777777" w:rsidR="007A654C" w:rsidRDefault="007A654C" w:rsidP="00456D83">
            <w:pPr>
              <w:spacing w:before="60"/>
              <w:rPr>
                <w:rFonts w:ascii="Arial" w:hAnsi="Arial" w:cs="Arial"/>
                <w:sz w:val="24"/>
                <w:szCs w:val="24"/>
              </w:rPr>
            </w:pPr>
            <w:r>
              <w:rPr>
                <w:rFonts w:ascii="Arial" w:hAnsi="Arial" w:cs="Arial"/>
                <w:sz w:val="24"/>
                <w:szCs w:val="24"/>
              </w:rPr>
              <w:t>Will there be any barriers that affect how people take part?</w:t>
            </w:r>
          </w:p>
          <w:p w14:paraId="43D34F6A" w14:textId="77777777" w:rsidR="007A654C" w:rsidRPr="00696AB8" w:rsidRDefault="007A654C" w:rsidP="00456D83">
            <w:pPr>
              <w:rPr>
                <w:rFonts w:ascii="Arial" w:hAnsi="Arial" w:cs="Arial"/>
                <w:i/>
                <w:sz w:val="24"/>
                <w:szCs w:val="24"/>
              </w:rPr>
            </w:pPr>
            <w:r w:rsidRPr="00696AB8">
              <w:rPr>
                <w:rFonts w:ascii="Arial" w:hAnsi="Arial" w:cs="Arial"/>
                <w:i/>
                <w:sz w:val="24"/>
                <w:szCs w:val="24"/>
              </w:rPr>
              <w:t xml:space="preserve">Prompts: </w:t>
            </w:r>
          </w:p>
          <w:p w14:paraId="1C9A780A" w14:textId="77777777" w:rsidR="007A654C" w:rsidRDefault="007A654C" w:rsidP="00456D83">
            <w:pPr>
              <w:pStyle w:val="ListParagraph"/>
              <w:numPr>
                <w:ilvl w:val="0"/>
                <w:numId w:val="1"/>
              </w:numPr>
              <w:spacing w:after="60"/>
              <w:ind w:left="357" w:hanging="357"/>
              <w:rPr>
                <w:rFonts w:ascii="Arial" w:hAnsi="Arial" w:cs="Arial"/>
                <w:sz w:val="24"/>
                <w:szCs w:val="24"/>
              </w:rPr>
            </w:pPr>
            <w:r>
              <w:rPr>
                <w:rFonts w:ascii="Arial" w:hAnsi="Arial" w:cs="Arial"/>
                <w:sz w:val="24"/>
                <w:szCs w:val="24"/>
              </w:rPr>
              <w:t>Materials written in plain English with no jargon/abbreviations</w:t>
            </w:r>
          </w:p>
          <w:p w14:paraId="6CFBEC00" w14:textId="77777777" w:rsidR="007A654C" w:rsidRDefault="007A654C" w:rsidP="00456D83">
            <w:pPr>
              <w:pStyle w:val="ListParagraph"/>
              <w:numPr>
                <w:ilvl w:val="0"/>
                <w:numId w:val="1"/>
              </w:numPr>
              <w:spacing w:after="60"/>
              <w:ind w:left="357" w:hanging="357"/>
              <w:rPr>
                <w:rFonts w:ascii="Arial" w:hAnsi="Arial" w:cs="Arial"/>
                <w:sz w:val="24"/>
                <w:szCs w:val="24"/>
              </w:rPr>
            </w:pPr>
            <w:r>
              <w:rPr>
                <w:rFonts w:ascii="Arial" w:hAnsi="Arial" w:cs="Arial"/>
                <w:sz w:val="24"/>
                <w:szCs w:val="24"/>
              </w:rPr>
              <w:t>Large font for printed materials</w:t>
            </w:r>
          </w:p>
          <w:p w14:paraId="1799AA13" w14:textId="77777777" w:rsidR="007A654C" w:rsidRDefault="008E5981" w:rsidP="00456D83">
            <w:pPr>
              <w:pStyle w:val="ListParagraph"/>
              <w:numPr>
                <w:ilvl w:val="0"/>
                <w:numId w:val="1"/>
              </w:numPr>
              <w:spacing w:after="60"/>
              <w:ind w:left="357" w:hanging="357"/>
              <w:rPr>
                <w:rFonts w:ascii="Arial" w:hAnsi="Arial" w:cs="Arial"/>
                <w:sz w:val="24"/>
                <w:szCs w:val="24"/>
              </w:rPr>
            </w:pPr>
            <w:r>
              <w:rPr>
                <w:rFonts w:ascii="Arial" w:hAnsi="Arial" w:cs="Arial"/>
                <w:sz w:val="24"/>
                <w:szCs w:val="24"/>
              </w:rPr>
              <w:t>Induction loop for people with hearing impairment</w:t>
            </w:r>
          </w:p>
          <w:p w14:paraId="7D1E47EE" w14:textId="77777777" w:rsidR="008E5981" w:rsidRDefault="008E5981" w:rsidP="00456D83">
            <w:pPr>
              <w:pStyle w:val="ListParagraph"/>
              <w:numPr>
                <w:ilvl w:val="0"/>
                <w:numId w:val="1"/>
              </w:numPr>
              <w:spacing w:after="60"/>
              <w:ind w:left="357" w:hanging="357"/>
              <w:rPr>
                <w:rFonts w:ascii="Arial" w:hAnsi="Arial" w:cs="Arial"/>
                <w:sz w:val="24"/>
                <w:szCs w:val="24"/>
              </w:rPr>
            </w:pPr>
            <w:r>
              <w:rPr>
                <w:rFonts w:ascii="Arial" w:hAnsi="Arial" w:cs="Arial"/>
                <w:sz w:val="24"/>
                <w:szCs w:val="24"/>
              </w:rPr>
              <w:t>Consideration given to people without access to online info</w:t>
            </w:r>
          </w:p>
          <w:p w14:paraId="0DBA7C09" w14:textId="77777777" w:rsidR="008E5981" w:rsidRDefault="008E5981" w:rsidP="00456D83">
            <w:pPr>
              <w:pStyle w:val="ListParagraph"/>
              <w:numPr>
                <w:ilvl w:val="0"/>
                <w:numId w:val="1"/>
              </w:numPr>
              <w:spacing w:after="60"/>
              <w:ind w:left="357" w:hanging="357"/>
              <w:rPr>
                <w:rFonts w:ascii="Arial" w:hAnsi="Arial" w:cs="Arial"/>
                <w:sz w:val="24"/>
                <w:szCs w:val="24"/>
              </w:rPr>
            </w:pPr>
            <w:r>
              <w:rPr>
                <w:rFonts w:ascii="Arial" w:hAnsi="Arial" w:cs="Arial"/>
                <w:sz w:val="24"/>
                <w:szCs w:val="24"/>
              </w:rPr>
              <w:t>A</w:t>
            </w:r>
            <w:r w:rsidR="00F029F2">
              <w:rPr>
                <w:rFonts w:ascii="Arial" w:hAnsi="Arial" w:cs="Arial"/>
                <w:sz w:val="24"/>
                <w:szCs w:val="24"/>
              </w:rPr>
              <w:t xml:space="preserve">ccessible building/location </w:t>
            </w:r>
            <w:r>
              <w:rPr>
                <w:rFonts w:ascii="Arial" w:hAnsi="Arial" w:cs="Arial"/>
                <w:sz w:val="24"/>
                <w:szCs w:val="24"/>
              </w:rPr>
              <w:t xml:space="preserve">for </w:t>
            </w:r>
            <w:proofErr w:type="gramStart"/>
            <w:r>
              <w:rPr>
                <w:rFonts w:ascii="Arial" w:hAnsi="Arial" w:cs="Arial"/>
                <w:sz w:val="24"/>
                <w:szCs w:val="24"/>
              </w:rPr>
              <w:t>face to face</w:t>
            </w:r>
            <w:proofErr w:type="gramEnd"/>
            <w:r>
              <w:rPr>
                <w:rFonts w:ascii="Arial" w:hAnsi="Arial" w:cs="Arial"/>
                <w:sz w:val="24"/>
                <w:szCs w:val="24"/>
              </w:rPr>
              <w:t xml:space="preserve"> events</w:t>
            </w:r>
          </w:p>
          <w:p w14:paraId="46352170" w14:textId="77777777" w:rsidR="008E5981" w:rsidRDefault="008E5981" w:rsidP="00456D83">
            <w:pPr>
              <w:pStyle w:val="ListParagraph"/>
              <w:numPr>
                <w:ilvl w:val="0"/>
                <w:numId w:val="1"/>
              </w:numPr>
              <w:spacing w:after="60"/>
              <w:ind w:left="357" w:hanging="357"/>
              <w:rPr>
                <w:rFonts w:ascii="Arial" w:hAnsi="Arial" w:cs="Arial"/>
                <w:sz w:val="24"/>
                <w:szCs w:val="24"/>
              </w:rPr>
            </w:pPr>
            <w:r>
              <w:rPr>
                <w:rFonts w:ascii="Arial" w:hAnsi="Arial" w:cs="Arial"/>
                <w:sz w:val="24"/>
                <w:szCs w:val="24"/>
              </w:rPr>
              <w:t>Etc.</w:t>
            </w:r>
          </w:p>
        </w:tc>
      </w:tr>
      <w:tr w:rsidR="007A654C" w14:paraId="088D46EE" w14:textId="77777777" w:rsidTr="00F67828">
        <w:trPr>
          <w:trHeight w:val="2459"/>
        </w:trPr>
        <w:tc>
          <w:tcPr>
            <w:tcW w:w="10189" w:type="dxa"/>
            <w:gridSpan w:val="3"/>
            <w:tcBorders>
              <w:top w:val="single" w:sz="24" w:space="0" w:color="FFFFFF" w:themeColor="background1"/>
              <w:left w:val="single" w:sz="12" w:space="0" w:color="17365D" w:themeColor="text2" w:themeShade="BF"/>
              <w:bottom w:val="single" w:sz="12" w:space="0" w:color="17365D" w:themeColor="text2" w:themeShade="BF"/>
              <w:right w:val="single" w:sz="12" w:space="0" w:color="17365D" w:themeColor="text2" w:themeShade="BF"/>
            </w:tcBorders>
            <w:shd w:val="clear" w:color="auto" w:fill="FFFFFF" w:themeFill="background1"/>
          </w:tcPr>
          <w:p w14:paraId="5232F928" w14:textId="77777777" w:rsidR="007A654C" w:rsidRDefault="007A654C" w:rsidP="00456D83">
            <w:pPr>
              <w:spacing w:before="60" w:after="60"/>
              <w:rPr>
                <w:rFonts w:ascii="Arial" w:hAnsi="Arial" w:cs="Arial"/>
                <w:sz w:val="24"/>
                <w:szCs w:val="24"/>
              </w:rPr>
            </w:pPr>
          </w:p>
        </w:tc>
      </w:tr>
    </w:tbl>
    <w:p w14:paraId="2EE6D24F" w14:textId="77777777" w:rsidR="007A654C" w:rsidRDefault="007A654C" w:rsidP="008E5981">
      <w:pPr>
        <w:spacing w:after="0"/>
        <w:rPr>
          <w:rFonts w:ascii="Arial" w:hAnsi="Arial" w:cs="Arial"/>
          <w:sz w:val="24"/>
          <w:szCs w:val="24"/>
        </w:rPr>
      </w:pPr>
    </w:p>
    <w:tbl>
      <w:tblPr>
        <w:tblStyle w:val="TableGrid"/>
        <w:tblW w:w="0" w:type="auto"/>
        <w:tblInd w:w="-15"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709"/>
        <w:gridCol w:w="2507"/>
        <w:gridCol w:w="6973"/>
      </w:tblGrid>
      <w:tr w:rsidR="00FD630B" w14:paraId="791A8437" w14:textId="77777777" w:rsidTr="00F67828">
        <w:tc>
          <w:tcPr>
            <w:tcW w:w="709" w:type="dxa"/>
            <w:tcBorders>
              <w:top w:val="single" w:sz="12" w:space="0" w:color="17365D" w:themeColor="text2" w:themeShade="BF"/>
              <w:left w:val="single" w:sz="12" w:space="0" w:color="17365D" w:themeColor="text2" w:themeShade="BF"/>
              <w:bottom w:val="single" w:sz="24" w:space="0" w:color="FFFFFF" w:themeColor="background1"/>
              <w:right w:val="single" w:sz="24" w:space="0" w:color="FFFFFF" w:themeColor="background1"/>
            </w:tcBorders>
            <w:shd w:val="clear" w:color="auto" w:fill="A40004"/>
          </w:tcPr>
          <w:p w14:paraId="030C0506" w14:textId="5388B778" w:rsidR="00FD630B" w:rsidRPr="007B4C05" w:rsidRDefault="00CF3EF8" w:rsidP="00F67828">
            <w:pPr>
              <w:spacing w:before="60" w:after="60"/>
              <w:rPr>
                <w:rFonts w:ascii="Arial" w:hAnsi="Arial" w:cs="Arial"/>
                <w:b/>
                <w:color w:val="FFFFFF" w:themeColor="background1"/>
                <w:sz w:val="24"/>
                <w:szCs w:val="24"/>
              </w:rPr>
            </w:pPr>
            <w:r>
              <w:rPr>
                <w:rFonts w:ascii="Arial" w:hAnsi="Arial" w:cs="Arial"/>
                <w:b/>
                <w:color w:val="FFFFFF" w:themeColor="background1"/>
                <w:sz w:val="24"/>
                <w:szCs w:val="24"/>
              </w:rPr>
              <w:t>11</w:t>
            </w:r>
            <w:r w:rsidR="00FD630B" w:rsidRPr="007B4C05">
              <w:rPr>
                <w:rFonts w:ascii="Arial" w:hAnsi="Arial" w:cs="Arial"/>
                <w:b/>
                <w:color w:val="FFFFFF" w:themeColor="background1"/>
                <w:sz w:val="24"/>
                <w:szCs w:val="24"/>
              </w:rPr>
              <w:t>.</w:t>
            </w:r>
          </w:p>
        </w:tc>
        <w:tc>
          <w:tcPr>
            <w:tcW w:w="2507" w:type="dxa"/>
            <w:tcBorders>
              <w:top w:val="single" w:sz="12" w:space="0" w:color="17365D" w:themeColor="text2" w:themeShade="BF"/>
              <w:left w:val="single" w:sz="24" w:space="0" w:color="FFFFFF" w:themeColor="background1"/>
              <w:bottom w:val="single" w:sz="24" w:space="0" w:color="FFFFFF" w:themeColor="background1"/>
              <w:right w:val="single" w:sz="24" w:space="0" w:color="FFFFFF" w:themeColor="background1"/>
            </w:tcBorders>
            <w:shd w:val="clear" w:color="auto" w:fill="F2DBDB" w:themeFill="accent2" w:themeFillTint="33"/>
          </w:tcPr>
          <w:p w14:paraId="7F295885" w14:textId="77777777" w:rsidR="00FD630B" w:rsidRPr="00FA5DC8" w:rsidRDefault="00FD630B" w:rsidP="006F0FFD">
            <w:pPr>
              <w:spacing w:before="60" w:after="60"/>
              <w:rPr>
                <w:rFonts w:ascii="Arial" w:hAnsi="Arial" w:cs="Arial"/>
                <w:b/>
                <w:sz w:val="24"/>
                <w:szCs w:val="24"/>
              </w:rPr>
            </w:pPr>
            <w:r>
              <w:rPr>
                <w:rFonts w:ascii="Arial" w:hAnsi="Arial" w:cs="Arial"/>
                <w:b/>
                <w:sz w:val="24"/>
                <w:szCs w:val="24"/>
              </w:rPr>
              <w:t>Feedback</w:t>
            </w:r>
            <w:r w:rsidRPr="00FA5DC8">
              <w:rPr>
                <w:rFonts w:ascii="Arial" w:hAnsi="Arial" w:cs="Arial"/>
                <w:b/>
                <w:sz w:val="24"/>
                <w:szCs w:val="24"/>
              </w:rPr>
              <w:t>:</w:t>
            </w:r>
          </w:p>
          <w:p w14:paraId="7035E000" w14:textId="77777777" w:rsidR="00FD630B" w:rsidRDefault="00FD630B" w:rsidP="006F0FFD">
            <w:pPr>
              <w:spacing w:before="60" w:after="60"/>
              <w:rPr>
                <w:rFonts w:ascii="Arial" w:hAnsi="Arial" w:cs="Arial"/>
                <w:sz w:val="24"/>
                <w:szCs w:val="24"/>
              </w:rPr>
            </w:pPr>
            <w:r>
              <w:rPr>
                <w:rFonts w:ascii="Arial" w:hAnsi="Arial" w:cs="Arial"/>
                <w:sz w:val="24"/>
                <w:szCs w:val="24"/>
              </w:rPr>
              <w:t>What will I do next?</w:t>
            </w:r>
          </w:p>
        </w:tc>
        <w:tc>
          <w:tcPr>
            <w:tcW w:w="6973" w:type="dxa"/>
            <w:tcBorders>
              <w:top w:val="single" w:sz="12" w:space="0" w:color="17365D" w:themeColor="text2" w:themeShade="BF"/>
              <w:left w:val="single" w:sz="24" w:space="0" w:color="FFFFFF" w:themeColor="background1"/>
              <w:bottom w:val="single" w:sz="24" w:space="0" w:color="FFFFFF" w:themeColor="background1"/>
              <w:right w:val="single" w:sz="12" w:space="0" w:color="17365D" w:themeColor="text2" w:themeShade="BF"/>
            </w:tcBorders>
            <w:shd w:val="clear" w:color="auto" w:fill="F2DBDB" w:themeFill="accent2" w:themeFillTint="33"/>
          </w:tcPr>
          <w:p w14:paraId="5DDF5051" w14:textId="45A038AA" w:rsidR="00FD630B" w:rsidRDefault="00FD630B" w:rsidP="006F0FFD">
            <w:pPr>
              <w:spacing w:before="60"/>
              <w:rPr>
                <w:rFonts w:ascii="Arial" w:hAnsi="Arial" w:cs="Arial"/>
                <w:sz w:val="24"/>
                <w:szCs w:val="24"/>
              </w:rPr>
            </w:pPr>
            <w:r>
              <w:rPr>
                <w:rFonts w:ascii="Arial" w:hAnsi="Arial" w:cs="Arial"/>
                <w:sz w:val="24"/>
                <w:szCs w:val="24"/>
              </w:rPr>
              <w:t>How will I share the findings</w:t>
            </w:r>
            <w:r w:rsidR="00F67828">
              <w:rPr>
                <w:rFonts w:ascii="Arial" w:hAnsi="Arial" w:cs="Arial"/>
                <w:sz w:val="24"/>
                <w:szCs w:val="24"/>
              </w:rPr>
              <w:t>?</w:t>
            </w:r>
          </w:p>
          <w:p w14:paraId="5B19180E" w14:textId="77777777" w:rsidR="00FD630B" w:rsidRPr="00696AB8" w:rsidRDefault="00FD630B" w:rsidP="006F0FFD">
            <w:pPr>
              <w:rPr>
                <w:rFonts w:ascii="Arial" w:hAnsi="Arial" w:cs="Arial"/>
                <w:i/>
                <w:sz w:val="24"/>
                <w:szCs w:val="24"/>
              </w:rPr>
            </w:pPr>
            <w:r w:rsidRPr="00696AB8">
              <w:rPr>
                <w:rFonts w:ascii="Arial" w:hAnsi="Arial" w:cs="Arial"/>
                <w:i/>
                <w:sz w:val="24"/>
                <w:szCs w:val="24"/>
              </w:rPr>
              <w:t xml:space="preserve">Prompts: </w:t>
            </w:r>
          </w:p>
          <w:p w14:paraId="6CBCA8C0" w14:textId="728F037F" w:rsidR="00FD630B" w:rsidRDefault="00FD630B" w:rsidP="006F0FFD">
            <w:pPr>
              <w:pStyle w:val="ListParagraph"/>
              <w:numPr>
                <w:ilvl w:val="0"/>
                <w:numId w:val="1"/>
              </w:numPr>
              <w:ind w:left="357" w:hanging="357"/>
              <w:rPr>
                <w:rFonts w:ascii="Arial" w:hAnsi="Arial" w:cs="Arial"/>
                <w:sz w:val="24"/>
                <w:szCs w:val="24"/>
              </w:rPr>
            </w:pPr>
            <w:r>
              <w:rPr>
                <w:rFonts w:ascii="Arial" w:hAnsi="Arial" w:cs="Arial"/>
                <w:sz w:val="24"/>
                <w:szCs w:val="24"/>
              </w:rPr>
              <w:t>With the people who gave their views – YOU SAID, WE DID</w:t>
            </w:r>
            <w:r w:rsidR="00CF3EF8">
              <w:rPr>
                <w:rFonts w:ascii="Arial" w:hAnsi="Arial" w:cs="Arial"/>
                <w:sz w:val="24"/>
                <w:szCs w:val="24"/>
              </w:rPr>
              <w:t xml:space="preserve"> or YOU SAD, WE WILL DO</w:t>
            </w:r>
          </w:p>
          <w:p w14:paraId="2A00BB34" w14:textId="6F1BD5F8" w:rsidR="00FD630B" w:rsidRPr="00F67828" w:rsidRDefault="00FD630B" w:rsidP="00F67828">
            <w:pPr>
              <w:pStyle w:val="ListParagraph"/>
              <w:numPr>
                <w:ilvl w:val="0"/>
                <w:numId w:val="1"/>
              </w:numPr>
              <w:spacing w:after="60"/>
              <w:ind w:left="357" w:hanging="357"/>
              <w:rPr>
                <w:rFonts w:ascii="Arial" w:hAnsi="Arial" w:cs="Arial"/>
                <w:sz w:val="24"/>
                <w:szCs w:val="24"/>
              </w:rPr>
            </w:pPr>
            <w:r>
              <w:rPr>
                <w:rFonts w:ascii="Arial" w:hAnsi="Arial" w:cs="Arial"/>
                <w:sz w:val="24"/>
                <w:szCs w:val="24"/>
              </w:rPr>
              <w:t>Business papers and reports</w:t>
            </w:r>
          </w:p>
        </w:tc>
      </w:tr>
      <w:tr w:rsidR="00FD630B" w14:paraId="3F58FA68" w14:textId="77777777" w:rsidTr="00F67828">
        <w:trPr>
          <w:trHeight w:val="2094"/>
        </w:trPr>
        <w:tc>
          <w:tcPr>
            <w:tcW w:w="10189" w:type="dxa"/>
            <w:gridSpan w:val="3"/>
            <w:tcBorders>
              <w:top w:val="single" w:sz="24" w:space="0" w:color="FFFFFF" w:themeColor="background1"/>
              <w:left w:val="single" w:sz="12" w:space="0" w:color="17365D" w:themeColor="text2" w:themeShade="BF"/>
              <w:bottom w:val="single" w:sz="12" w:space="0" w:color="17365D" w:themeColor="text2" w:themeShade="BF"/>
              <w:right w:val="single" w:sz="12" w:space="0" w:color="17365D" w:themeColor="text2" w:themeShade="BF"/>
            </w:tcBorders>
            <w:shd w:val="clear" w:color="auto" w:fill="FFFFFF" w:themeFill="background1"/>
          </w:tcPr>
          <w:p w14:paraId="094F3961" w14:textId="77777777" w:rsidR="00FD630B" w:rsidRDefault="00FD630B" w:rsidP="006F0FFD">
            <w:pPr>
              <w:spacing w:before="60" w:after="60"/>
              <w:rPr>
                <w:rFonts w:ascii="Arial" w:hAnsi="Arial" w:cs="Arial"/>
                <w:sz w:val="24"/>
                <w:szCs w:val="24"/>
              </w:rPr>
            </w:pPr>
          </w:p>
        </w:tc>
      </w:tr>
    </w:tbl>
    <w:p w14:paraId="538B3C26" w14:textId="77777777" w:rsidR="00B3752D" w:rsidRDefault="00B3752D" w:rsidP="008E5981">
      <w:pPr>
        <w:spacing w:after="0"/>
        <w:rPr>
          <w:rFonts w:ascii="Arial" w:hAnsi="Arial" w:cs="Arial"/>
          <w:sz w:val="24"/>
          <w:szCs w:val="24"/>
        </w:rPr>
      </w:pPr>
    </w:p>
    <w:tbl>
      <w:tblPr>
        <w:tblStyle w:val="TableGrid"/>
        <w:tblW w:w="0" w:type="auto"/>
        <w:tblInd w:w="-15"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709"/>
        <w:gridCol w:w="2507"/>
        <w:gridCol w:w="6973"/>
      </w:tblGrid>
      <w:tr w:rsidR="00F67828" w14:paraId="52447F95" w14:textId="77777777" w:rsidTr="001613E5">
        <w:tc>
          <w:tcPr>
            <w:tcW w:w="709" w:type="dxa"/>
            <w:tcBorders>
              <w:top w:val="single" w:sz="12" w:space="0" w:color="17365D" w:themeColor="text2" w:themeShade="BF"/>
              <w:left w:val="single" w:sz="12" w:space="0" w:color="17365D" w:themeColor="text2" w:themeShade="BF"/>
              <w:bottom w:val="single" w:sz="24" w:space="0" w:color="FFFFFF" w:themeColor="background1"/>
              <w:right w:val="single" w:sz="24" w:space="0" w:color="FFFFFF" w:themeColor="background1"/>
            </w:tcBorders>
            <w:shd w:val="clear" w:color="auto" w:fill="A40004"/>
          </w:tcPr>
          <w:p w14:paraId="4EF75857" w14:textId="2592A458" w:rsidR="00F67828" w:rsidRPr="007B4C05" w:rsidRDefault="00F67828" w:rsidP="001613E5">
            <w:pPr>
              <w:spacing w:before="60" w:after="60"/>
              <w:rPr>
                <w:rFonts w:ascii="Arial" w:hAnsi="Arial" w:cs="Arial"/>
                <w:b/>
                <w:color w:val="FFFFFF" w:themeColor="background1"/>
                <w:sz w:val="24"/>
                <w:szCs w:val="24"/>
              </w:rPr>
            </w:pPr>
            <w:r>
              <w:rPr>
                <w:rFonts w:ascii="Arial" w:hAnsi="Arial" w:cs="Arial"/>
                <w:b/>
                <w:color w:val="FFFFFF" w:themeColor="background1"/>
                <w:sz w:val="24"/>
                <w:szCs w:val="24"/>
              </w:rPr>
              <w:t>12</w:t>
            </w:r>
            <w:r w:rsidRPr="007B4C05">
              <w:rPr>
                <w:rFonts w:ascii="Arial" w:hAnsi="Arial" w:cs="Arial"/>
                <w:b/>
                <w:color w:val="FFFFFF" w:themeColor="background1"/>
                <w:sz w:val="24"/>
                <w:szCs w:val="24"/>
              </w:rPr>
              <w:t>.</w:t>
            </w:r>
          </w:p>
        </w:tc>
        <w:tc>
          <w:tcPr>
            <w:tcW w:w="2507" w:type="dxa"/>
            <w:tcBorders>
              <w:top w:val="single" w:sz="12" w:space="0" w:color="17365D" w:themeColor="text2" w:themeShade="BF"/>
              <w:left w:val="single" w:sz="24" w:space="0" w:color="FFFFFF" w:themeColor="background1"/>
              <w:bottom w:val="single" w:sz="24" w:space="0" w:color="FFFFFF" w:themeColor="background1"/>
              <w:right w:val="single" w:sz="24" w:space="0" w:color="FFFFFF" w:themeColor="background1"/>
            </w:tcBorders>
            <w:shd w:val="clear" w:color="auto" w:fill="F2DBDB" w:themeFill="accent2" w:themeFillTint="33"/>
          </w:tcPr>
          <w:p w14:paraId="0204E5A4" w14:textId="0B76C667" w:rsidR="00F67828" w:rsidRPr="00FA5DC8" w:rsidRDefault="00F67828" w:rsidP="001613E5">
            <w:pPr>
              <w:spacing w:before="60" w:after="60"/>
              <w:rPr>
                <w:rFonts w:ascii="Arial" w:hAnsi="Arial" w:cs="Arial"/>
                <w:b/>
                <w:sz w:val="24"/>
                <w:szCs w:val="24"/>
              </w:rPr>
            </w:pPr>
            <w:r>
              <w:rPr>
                <w:rFonts w:ascii="Arial" w:hAnsi="Arial" w:cs="Arial"/>
                <w:b/>
                <w:sz w:val="24"/>
                <w:szCs w:val="24"/>
              </w:rPr>
              <w:t>Decision Making</w:t>
            </w:r>
            <w:r w:rsidRPr="00FA5DC8">
              <w:rPr>
                <w:rFonts w:ascii="Arial" w:hAnsi="Arial" w:cs="Arial"/>
                <w:b/>
                <w:sz w:val="24"/>
                <w:szCs w:val="24"/>
              </w:rPr>
              <w:t>:</w:t>
            </w:r>
          </w:p>
          <w:p w14:paraId="10EA6480" w14:textId="5CAF2160" w:rsidR="00F67828" w:rsidRDefault="00F67828" w:rsidP="001613E5">
            <w:pPr>
              <w:spacing w:before="60" w:after="60"/>
              <w:rPr>
                <w:rFonts w:ascii="Arial" w:hAnsi="Arial" w:cs="Arial"/>
                <w:sz w:val="24"/>
                <w:szCs w:val="24"/>
              </w:rPr>
            </w:pPr>
            <w:r>
              <w:rPr>
                <w:rFonts w:ascii="Arial" w:hAnsi="Arial" w:cs="Arial"/>
                <w:sz w:val="24"/>
                <w:szCs w:val="24"/>
              </w:rPr>
              <w:t>How will the findings be used?</w:t>
            </w:r>
          </w:p>
        </w:tc>
        <w:tc>
          <w:tcPr>
            <w:tcW w:w="6973" w:type="dxa"/>
            <w:tcBorders>
              <w:top w:val="single" w:sz="12" w:space="0" w:color="17365D" w:themeColor="text2" w:themeShade="BF"/>
              <w:left w:val="single" w:sz="24" w:space="0" w:color="FFFFFF" w:themeColor="background1"/>
              <w:bottom w:val="single" w:sz="24" w:space="0" w:color="FFFFFF" w:themeColor="background1"/>
              <w:right w:val="single" w:sz="12" w:space="0" w:color="17365D" w:themeColor="text2" w:themeShade="BF"/>
            </w:tcBorders>
            <w:shd w:val="clear" w:color="auto" w:fill="F2DBDB" w:themeFill="accent2" w:themeFillTint="33"/>
          </w:tcPr>
          <w:p w14:paraId="0B1E4485" w14:textId="4D847C3D" w:rsidR="00F67828" w:rsidRDefault="00F67828" w:rsidP="001613E5">
            <w:pPr>
              <w:spacing w:before="60"/>
              <w:rPr>
                <w:rFonts w:ascii="Arial" w:hAnsi="Arial" w:cs="Arial"/>
                <w:sz w:val="24"/>
                <w:szCs w:val="24"/>
              </w:rPr>
            </w:pPr>
            <w:r>
              <w:rPr>
                <w:rFonts w:ascii="Arial" w:hAnsi="Arial" w:cs="Arial"/>
                <w:sz w:val="24"/>
                <w:szCs w:val="24"/>
              </w:rPr>
              <w:t>How will I use the findings</w:t>
            </w:r>
          </w:p>
          <w:p w14:paraId="23374768" w14:textId="77777777" w:rsidR="00F67828" w:rsidRPr="00696AB8" w:rsidRDefault="00F67828" w:rsidP="001613E5">
            <w:pPr>
              <w:rPr>
                <w:rFonts w:ascii="Arial" w:hAnsi="Arial" w:cs="Arial"/>
                <w:i/>
                <w:sz w:val="24"/>
                <w:szCs w:val="24"/>
              </w:rPr>
            </w:pPr>
            <w:r w:rsidRPr="00696AB8">
              <w:rPr>
                <w:rFonts w:ascii="Arial" w:hAnsi="Arial" w:cs="Arial"/>
                <w:i/>
                <w:sz w:val="24"/>
                <w:szCs w:val="24"/>
              </w:rPr>
              <w:t xml:space="preserve">Prompts: </w:t>
            </w:r>
          </w:p>
          <w:p w14:paraId="09D7C80A" w14:textId="77777777" w:rsidR="00F67828" w:rsidRDefault="00F67828" w:rsidP="001613E5">
            <w:pPr>
              <w:pStyle w:val="ListParagraph"/>
              <w:numPr>
                <w:ilvl w:val="0"/>
                <w:numId w:val="1"/>
              </w:numPr>
              <w:spacing w:after="60"/>
              <w:ind w:left="357" w:hanging="357"/>
              <w:rPr>
                <w:rFonts w:ascii="Arial" w:hAnsi="Arial" w:cs="Arial"/>
                <w:sz w:val="24"/>
                <w:szCs w:val="24"/>
              </w:rPr>
            </w:pPr>
            <w:r>
              <w:rPr>
                <w:rFonts w:ascii="Arial" w:hAnsi="Arial" w:cs="Arial"/>
                <w:sz w:val="24"/>
                <w:szCs w:val="24"/>
              </w:rPr>
              <w:t>Where will decisions be made about what will happen next</w:t>
            </w:r>
          </w:p>
          <w:p w14:paraId="025D59A3" w14:textId="652A3F5F" w:rsidR="00F67828" w:rsidRDefault="00F67828" w:rsidP="001613E5">
            <w:pPr>
              <w:pStyle w:val="ListParagraph"/>
              <w:numPr>
                <w:ilvl w:val="0"/>
                <w:numId w:val="1"/>
              </w:numPr>
              <w:spacing w:after="60"/>
              <w:ind w:left="357" w:hanging="357"/>
              <w:rPr>
                <w:rFonts w:ascii="Arial" w:hAnsi="Arial" w:cs="Arial"/>
                <w:sz w:val="24"/>
                <w:szCs w:val="24"/>
              </w:rPr>
            </w:pPr>
            <w:r>
              <w:rPr>
                <w:rFonts w:ascii="Arial" w:hAnsi="Arial" w:cs="Arial"/>
                <w:sz w:val="24"/>
                <w:szCs w:val="24"/>
              </w:rPr>
              <w:t>How will this be communicated</w:t>
            </w:r>
          </w:p>
        </w:tc>
      </w:tr>
      <w:tr w:rsidR="00F67828" w14:paraId="18D6526B" w14:textId="77777777" w:rsidTr="00F67828">
        <w:trPr>
          <w:trHeight w:val="1998"/>
        </w:trPr>
        <w:tc>
          <w:tcPr>
            <w:tcW w:w="10189" w:type="dxa"/>
            <w:gridSpan w:val="3"/>
            <w:tcBorders>
              <w:top w:val="single" w:sz="24" w:space="0" w:color="FFFFFF" w:themeColor="background1"/>
              <w:left w:val="single" w:sz="12" w:space="0" w:color="17365D" w:themeColor="text2" w:themeShade="BF"/>
              <w:bottom w:val="single" w:sz="12" w:space="0" w:color="17365D" w:themeColor="text2" w:themeShade="BF"/>
              <w:right w:val="single" w:sz="12" w:space="0" w:color="17365D" w:themeColor="text2" w:themeShade="BF"/>
            </w:tcBorders>
            <w:shd w:val="clear" w:color="auto" w:fill="FFFFFF" w:themeFill="background1"/>
          </w:tcPr>
          <w:p w14:paraId="28DF47E8" w14:textId="77777777" w:rsidR="00F67828" w:rsidRDefault="00F67828" w:rsidP="001613E5">
            <w:pPr>
              <w:spacing w:before="60" w:after="60"/>
              <w:rPr>
                <w:rFonts w:ascii="Arial" w:hAnsi="Arial" w:cs="Arial"/>
                <w:sz w:val="24"/>
                <w:szCs w:val="24"/>
              </w:rPr>
            </w:pPr>
          </w:p>
        </w:tc>
      </w:tr>
    </w:tbl>
    <w:p w14:paraId="18291E99" w14:textId="77777777" w:rsidR="00F67828" w:rsidRDefault="00F67828" w:rsidP="008E5981">
      <w:pPr>
        <w:spacing w:after="0"/>
        <w:rPr>
          <w:rFonts w:ascii="Arial" w:hAnsi="Arial" w:cs="Arial"/>
          <w:sz w:val="24"/>
          <w:szCs w:val="24"/>
        </w:rPr>
      </w:pPr>
    </w:p>
    <w:tbl>
      <w:tblPr>
        <w:tblStyle w:val="TableGrid"/>
        <w:tblW w:w="0" w:type="auto"/>
        <w:tblInd w:w="-15"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3402"/>
        <w:gridCol w:w="3433"/>
        <w:gridCol w:w="3354"/>
      </w:tblGrid>
      <w:tr w:rsidR="00F92914" w14:paraId="5C2A43B2" w14:textId="77777777" w:rsidTr="00F67828">
        <w:tc>
          <w:tcPr>
            <w:tcW w:w="10189" w:type="dxa"/>
            <w:gridSpan w:val="3"/>
            <w:tcBorders>
              <w:top w:val="single" w:sz="12" w:space="0" w:color="17365D" w:themeColor="text2" w:themeShade="BF"/>
              <w:left w:val="single" w:sz="12" w:space="0" w:color="17365D" w:themeColor="text2" w:themeShade="BF"/>
              <w:bottom w:val="single" w:sz="8" w:space="0" w:color="auto"/>
              <w:right w:val="single" w:sz="12" w:space="0" w:color="17365D" w:themeColor="text2" w:themeShade="BF"/>
            </w:tcBorders>
            <w:shd w:val="clear" w:color="auto" w:fill="A40004"/>
          </w:tcPr>
          <w:p w14:paraId="1F8F6BE0" w14:textId="77777777" w:rsidR="00F92914" w:rsidRPr="00CF3EF8" w:rsidRDefault="00F92914" w:rsidP="00F67828">
            <w:pPr>
              <w:pStyle w:val="ListParagraph"/>
              <w:spacing w:after="60"/>
              <w:ind w:left="357"/>
              <w:rPr>
                <w:rFonts w:ascii="Arial" w:hAnsi="Arial" w:cs="Arial"/>
                <w:b/>
                <w:bCs/>
                <w:sz w:val="24"/>
                <w:szCs w:val="24"/>
              </w:rPr>
            </w:pPr>
            <w:r w:rsidRPr="00CF3EF8">
              <w:rPr>
                <w:rFonts w:ascii="Arial" w:hAnsi="Arial" w:cs="Arial"/>
                <w:b/>
                <w:bCs/>
                <w:sz w:val="24"/>
                <w:szCs w:val="24"/>
              </w:rPr>
              <w:t>TIMELINE</w:t>
            </w:r>
          </w:p>
        </w:tc>
      </w:tr>
      <w:tr w:rsidR="00F92914" w14:paraId="2C6DD580" w14:textId="77777777" w:rsidTr="00F67828">
        <w:trPr>
          <w:trHeight w:val="401"/>
        </w:trPr>
        <w:tc>
          <w:tcPr>
            <w:tcW w:w="3402" w:type="dxa"/>
            <w:tcBorders>
              <w:top w:val="single" w:sz="8" w:space="0" w:color="auto"/>
              <w:left w:val="single" w:sz="12" w:space="0" w:color="17365D" w:themeColor="text2" w:themeShade="BF"/>
              <w:bottom w:val="nil"/>
              <w:right w:val="single" w:sz="12" w:space="0" w:color="17365D" w:themeColor="text2" w:themeShade="BF"/>
            </w:tcBorders>
            <w:shd w:val="clear" w:color="auto" w:fill="FFFFFF" w:themeFill="background1"/>
          </w:tcPr>
          <w:p w14:paraId="5C73DCE7" w14:textId="77777777" w:rsidR="00F92914" w:rsidRDefault="00F92914" w:rsidP="00F92914">
            <w:pPr>
              <w:spacing w:before="60" w:after="60"/>
              <w:jc w:val="center"/>
              <w:rPr>
                <w:rFonts w:ascii="Arial" w:hAnsi="Arial" w:cs="Arial"/>
                <w:sz w:val="24"/>
                <w:szCs w:val="24"/>
              </w:rPr>
            </w:pPr>
            <w:r>
              <w:rPr>
                <w:rFonts w:ascii="Arial" w:hAnsi="Arial" w:cs="Arial"/>
                <w:sz w:val="24"/>
                <w:szCs w:val="24"/>
              </w:rPr>
              <w:t>WHAT</w:t>
            </w:r>
          </w:p>
        </w:tc>
        <w:tc>
          <w:tcPr>
            <w:tcW w:w="3433" w:type="dxa"/>
            <w:tcBorders>
              <w:top w:val="single" w:sz="8" w:space="0" w:color="auto"/>
              <w:left w:val="single" w:sz="12" w:space="0" w:color="17365D" w:themeColor="text2" w:themeShade="BF"/>
              <w:bottom w:val="nil"/>
              <w:right w:val="single" w:sz="12" w:space="0" w:color="17365D" w:themeColor="text2" w:themeShade="BF"/>
            </w:tcBorders>
            <w:shd w:val="clear" w:color="auto" w:fill="FFFFFF" w:themeFill="background1"/>
          </w:tcPr>
          <w:p w14:paraId="63EE7091" w14:textId="77777777" w:rsidR="00F92914" w:rsidRDefault="00F92914" w:rsidP="00F92914">
            <w:pPr>
              <w:spacing w:before="60" w:after="60"/>
              <w:jc w:val="center"/>
              <w:rPr>
                <w:rFonts w:ascii="Arial" w:hAnsi="Arial" w:cs="Arial"/>
                <w:sz w:val="24"/>
                <w:szCs w:val="24"/>
              </w:rPr>
            </w:pPr>
            <w:r>
              <w:rPr>
                <w:rFonts w:ascii="Arial" w:hAnsi="Arial" w:cs="Arial"/>
                <w:sz w:val="24"/>
                <w:szCs w:val="24"/>
              </w:rPr>
              <w:t>WHEN</w:t>
            </w:r>
          </w:p>
        </w:tc>
        <w:tc>
          <w:tcPr>
            <w:tcW w:w="3354" w:type="dxa"/>
            <w:tcBorders>
              <w:top w:val="single" w:sz="8" w:space="0" w:color="auto"/>
              <w:left w:val="single" w:sz="12" w:space="0" w:color="17365D" w:themeColor="text2" w:themeShade="BF"/>
              <w:bottom w:val="nil"/>
              <w:right w:val="single" w:sz="12" w:space="0" w:color="17365D" w:themeColor="text2" w:themeShade="BF"/>
            </w:tcBorders>
            <w:shd w:val="clear" w:color="auto" w:fill="FFFFFF" w:themeFill="background1"/>
          </w:tcPr>
          <w:p w14:paraId="4D616508" w14:textId="77777777" w:rsidR="00F92914" w:rsidRDefault="00F92914" w:rsidP="00F92914">
            <w:pPr>
              <w:spacing w:before="60" w:after="60"/>
              <w:jc w:val="center"/>
              <w:rPr>
                <w:rFonts w:ascii="Arial" w:hAnsi="Arial" w:cs="Arial"/>
                <w:sz w:val="24"/>
                <w:szCs w:val="24"/>
              </w:rPr>
            </w:pPr>
            <w:r>
              <w:rPr>
                <w:rFonts w:ascii="Arial" w:hAnsi="Arial" w:cs="Arial"/>
                <w:sz w:val="24"/>
                <w:szCs w:val="24"/>
              </w:rPr>
              <w:t>WHO</w:t>
            </w:r>
          </w:p>
        </w:tc>
      </w:tr>
      <w:tr w:rsidR="00F92914" w14:paraId="41CEC09A" w14:textId="77777777" w:rsidTr="00F67828">
        <w:trPr>
          <w:trHeight w:val="977"/>
        </w:trPr>
        <w:tc>
          <w:tcPr>
            <w:tcW w:w="3402" w:type="dxa"/>
            <w:tcBorders>
              <w:top w:val="single" w:sz="8" w:space="0" w:color="auto"/>
              <w:left w:val="single" w:sz="12" w:space="0" w:color="17365D" w:themeColor="text2" w:themeShade="BF"/>
              <w:bottom w:val="single" w:sz="8" w:space="0" w:color="auto"/>
              <w:right w:val="single" w:sz="12" w:space="0" w:color="17365D" w:themeColor="text2" w:themeShade="BF"/>
            </w:tcBorders>
            <w:shd w:val="clear" w:color="auto" w:fill="FFFFFF" w:themeFill="background1"/>
          </w:tcPr>
          <w:p w14:paraId="0CA45111" w14:textId="77777777" w:rsidR="00F92914" w:rsidRDefault="00F92914" w:rsidP="00F62BA3">
            <w:pPr>
              <w:spacing w:before="60" w:after="60"/>
              <w:rPr>
                <w:rFonts w:ascii="Arial" w:hAnsi="Arial" w:cs="Arial"/>
                <w:sz w:val="24"/>
                <w:szCs w:val="24"/>
              </w:rPr>
            </w:pPr>
          </w:p>
        </w:tc>
        <w:tc>
          <w:tcPr>
            <w:tcW w:w="3433" w:type="dxa"/>
            <w:tcBorders>
              <w:top w:val="single" w:sz="8" w:space="0" w:color="auto"/>
              <w:left w:val="single" w:sz="12" w:space="0" w:color="17365D" w:themeColor="text2" w:themeShade="BF"/>
              <w:bottom w:val="single" w:sz="8" w:space="0" w:color="auto"/>
              <w:right w:val="single" w:sz="12" w:space="0" w:color="17365D" w:themeColor="text2" w:themeShade="BF"/>
            </w:tcBorders>
            <w:shd w:val="clear" w:color="auto" w:fill="FFFFFF" w:themeFill="background1"/>
          </w:tcPr>
          <w:p w14:paraId="16C6AA2F" w14:textId="77777777" w:rsidR="00F92914" w:rsidRDefault="00F92914" w:rsidP="00F62BA3">
            <w:pPr>
              <w:spacing w:before="60" w:after="60"/>
              <w:rPr>
                <w:rFonts w:ascii="Arial" w:hAnsi="Arial" w:cs="Arial"/>
                <w:sz w:val="24"/>
                <w:szCs w:val="24"/>
              </w:rPr>
            </w:pPr>
          </w:p>
        </w:tc>
        <w:tc>
          <w:tcPr>
            <w:tcW w:w="3354" w:type="dxa"/>
            <w:tcBorders>
              <w:top w:val="single" w:sz="8" w:space="0" w:color="auto"/>
              <w:left w:val="single" w:sz="12" w:space="0" w:color="17365D" w:themeColor="text2" w:themeShade="BF"/>
              <w:bottom w:val="single" w:sz="8" w:space="0" w:color="auto"/>
              <w:right w:val="single" w:sz="12" w:space="0" w:color="17365D" w:themeColor="text2" w:themeShade="BF"/>
            </w:tcBorders>
            <w:shd w:val="clear" w:color="auto" w:fill="FFFFFF" w:themeFill="background1"/>
          </w:tcPr>
          <w:p w14:paraId="5E7B789B" w14:textId="77777777" w:rsidR="00F92914" w:rsidRDefault="00F92914" w:rsidP="00F62BA3">
            <w:pPr>
              <w:spacing w:before="60" w:after="60"/>
              <w:rPr>
                <w:rFonts w:ascii="Arial" w:hAnsi="Arial" w:cs="Arial"/>
                <w:sz w:val="24"/>
                <w:szCs w:val="24"/>
              </w:rPr>
            </w:pPr>
          </w:p>
        </w:tc>
      </w:tr>
      <w:tr w:rsidR="00F92914" w14:paraId="3A97CF75" w14:textId="77777777" w:rsidTr="00F67828">
        <w:trPr>
          <w:trHeight w:val="977"/>
        </w:trPr>
        <w:tc>
          <w:tcPr>
            <w:tcW w:w="3402" w:type="dxa"/>
            <w:tcBorders>
              <w:top w:val="single" w:sz="8" w:space="0" w:color="auto"/>
              <w:left w:val="single" w:sz="12" w:space="0" w:color="17365D" w:themeColor="text2" w:themeShade="BF"/>
              <w:bottom w:val="single" w:sz="8" w:space="0" w:color="auto"/>
              <w:right w:val="single" w:sz="12" w:space="0" w:color="17365D" w:themeColor="text2" w:themeShade="BF"/>
            </w:tcBorders>
            <w:shd w:val="clear" w:color="auto" w:fill="FFFFFF" w:themeFill="background1"/>
          </w:tcPr>
          <w:p w14:paraId="33BFBC2C" w14:textId="77777777" w:rsidR="00F92914" w:rsidRDefault="00F92914" w:rsidP="00F62BA3">
            <w:pPr>
              <w:spacing w:before="60" w:after="60"/>
              <w:rPr>
                <w:rFonts w:ascii="Arial" w:hAnsi="Arial" w:cs="Arial"/>
                <w:sz w:val="24"/>
                <w:szCs w:val="24"/>
              </w:rPr>
            </w:pPr>
          </w:p>
        </w:tc>
        <w:tc>
          <w:tcPr>
            <w:tcW w:w="3433" w:type="dxa"/>
            <w:tcBorders>
              <w:top w:val="single" w:sz="8" w:space="0" w:color="auto"/>
              <w:left w:val="single" w:sz="12" w:space="0" w:color="17365D" w:themeColor="text2" w:themeShade="BF"/>
              <w:bottom w:val="single" w:sz="8" w:space="0" w:color="auto"/>
              <w:right w:val="single" w:sz="12" w:space="0" w:color="17365D" w:themeColor="text2" w:themeShade="BF"/>
            </w:tcBorders>
            <w:shd w:val="clear" w:color="auto" w:fill="FFFFFF" w:themeFill="background1"/>
          </w:tcPr>
          <w:p w14:paraId="5DA2B0DC" w14:textId="77777777" w:rsidR="00F92914" w:rsidRDefault="00F92914" w:rsidP="00F62BA3">
            <w:pPr>
              <w:spacing w:before="60" w:after="60"/>
              <w:rPr>
                <w:rFonts w:ascii="Arial" w:hAnsi="Arial" w:cs="Arial"/>
                <w:sz w:val="24"/>
                <w:szCs w:val="24"/>
              </w:rPr>
            </w:pPr>
          </w:p>
        </w:tc>
        <w:tc>
          <w:tcPr>
            <w:tcW w:w="3354" w:type="dxa"/>
            <w:tcBorders>
              <w:top w:val="single" w:sz="8" w:space="0" w:color="auto"/>
              <w:left w:val="single" w:sz="12" w:space="0" w:color="17365D" w:themeColor="text2" w:themeShade="BF"/>
              <w:bottom w:val="single" w:sz="8" w:space="0" w:color="auto"/>
              <w:right w:val="single" w:sz="12" w:space="0" w:color="17365D" w:themeColor="text2" w:themeShade="BF"/>
            </w:tcBorders>
            <w:shd w:val="clear" w:color="auto" w:fill="FFFFFF" w:themeFill="background1"/>
          </w:tcPr>
          <w:p w14:paraId="4567CFB3" w14:textId="77777777" w:rsidR="00F92914" w:rsidRDefault="00F92914" w:rsidP="00F62BA3">
            <w:pPr>
              <w:spacing w:before="60" w:after="60"/>
              <w:rPr>
                <w:rFonts w:ascii="Arial" w:hAnsi="Arial" w:cs="Arial"/>
                <w:sz w:val="24"/>
                <w:szCs w:val="24"/>
              </w:rPr>
            </w:pPr>
          </w:p>
        </w:tc>
      </w:tr>
      <w:tr w:rsidR="00F62BA3" w14:paraId="2091E6F3" w14:textId="77777777" w:rsidTr="00F67828">
        <w:trPr>
          <w:trHeight w:val="977"/>
        </w:trPr>
        <w:tc>
          <w:tcPr>
            <w:tcW w:w="3402" w:type="dxa"/>
            <w:tcBorders>
              <w:top w:val="single" w:sz="8" w:space="0" w:color="auto"/>
              <w:left w:val="single" w:sz="12" w:space="0" w:color="17365D" w:themeColor="text2" w:themeShade="BF"/>
              <w:bottom w:val="single" w:sz="12" w:space="0" w:color="17365D" w:themeColor="text2" w:themeShade="BF"/>
              <w:right w:val="single" w:sz="12" w:space="0" w:color="17365D" w:themeColor="text2" w:themeShade="BF"/>
            </w:tcBorders>
            <w:shd w:val="clear" w:color="auto" w:fill="FFFFFF" w:themeFill="background1"/>
          </w:tcPr>
          <w:p w14:paraId="6CFE95A4" w14:textId="77777777" w:rsidR="00F62BA3" w:rsidRDefault="00F62BA3" w:rsidP="00F62BA3">
            <w:pPr>
              <w:spacing w:before="60" w:after="60"/>
              <w:rPr>
                <w:rFonts w:ascii="Arial" w:hAnsi="Arial" w:cs="Arial"/>
                <w:sz w:val="24"/>
                <w:szCs w:val="24"/>
              </w:rPr>
            </w:pPr>
          </w:p>
        </w:tc>
        <w:tc>
          <w:tcPr>
            <w:tcW w:w="3433" w:type="dxa"/>
            <w:tcBorders>
              <w:top w:val="single" w:sz="8" w:space="0" w:color="auto"/>
              <w:left w:val="single" w:sz="12" w:space="0" w:color="17365D" w:themeColor="text2" w:themeShade="BF"/>
              <w:bottom w:val="single" w:sz="12" w:space="0" w:color="17365D" w:themeColor="text2" w:themeShade="BF"/>
              <w:right w:val="single" w:sz="12" w:space="0" w:color="17365D" w:themeColor="text2" w:themeShade="BF"/>
            </w:tcBorders>
            <w:shd w:val="clear" w:color="auto" w:fill="FFFFFF" w:themeFill="background1"/>
          </w:tcPr>
          <w:p w14:paraId="7DBFA21F" w14:textId="77777777" w:rsidR="00F62BA3" w:rsidRDefault="00F62BA3" w:rsidP="00F62BA3">
            <w:pPr>
              <w:spacing w:before="60" w:after="60"/>
              <w:rPr>
                <w:rFonts w:ascii="Arial" w:hAnsi="Arial" w:cs="Arial"/>
                <w:sz w:val="24"/>
                <w:szCs w:val="24"/>
              </w:rPr>
            </w:pPr>
          </w:p>
        </w:tc>
        <w:tc>
          <w:tcPr>
            <w:tcW w:w="3354" w:type="dxa"/>
            <w:tcBorders>
              <w:top w:val="single" w:sz="8" w:space="0" w:color="auto"/>
              <w:left w:val="single" w:sz="12" w:space="0" w:color="17365D" w:themeColor="text2" w:themeShade="BF"/>
              <w:bottom w:val="single" w:sz="12" w:space="0" w:color="17365D" w:themeColor="text2" w:themeShade="BF"/>
              <w:right w:val="single" w:sz="12" w:space="0" w:color="17365D" w:themeColor="text2" w:themeShade="BF"/>
            </w:tcBorders>
            <w:shd w:val="clear" w:color="auto" w:fill="FFFFFF" w:themeFill="background1"/>
          </w:tcPr>
          <w:p w14:paraId="3BBB6EAE" w14:textId="77777777" w:rsidR="00F62BA3" w:rsidRDefault="00F62BA3" w:rsidP="00F62BA3">
            <w:pPr>
              <w:spacing w:before="60" w:after="60"/>
              <w:rPr>
                <w:rFonts w:ascii="Arial" w:hAnsi="Arial" w:cs="Arial"/>
                <w:sz w:val="24"/>
                <w:szCs w:val="24"/>
              </w:rPr>
            </w:pPr>
          </w:p>
        </w:tc>
      </w:tr>
    </w:tbl>
    <w:p w14:paraId="0409E141" w14:textId="77777777" w:rsidR="00444882" w:rsidRDefault="00444882" w:rsidP="00444882">
      <w:pPr>
        <w:spacing w:after="0"/>
        <w:rPr>
          <w:rFonts w:ascii="Arial" w:hAnsi="Arial" w:cs="Arial"/>
          <w:sz w:val="24"/>
          <w:szCs w:val="24"/>
        </w:rPr>
      </w:pPr>
    </w:p>
    <w:p w14:paraId="298405CF" w14:textId="77777777" w:rsidR="00F67828" w:rsidRDefault="00F67828" w:rsidP="00444882">
      <w:pPr>
        <w:spacing w:after="0"/>
        <w:rPr>
          <w:rFonts w:ascii="Arial" w:hAnsi="Arial" w:cs="Arial"/>
          <w:sz w:val="24"/>
          <w:szCs w:val="24"/>
        </w:rPr>
      </w:pPr>
    </w:p>
    <w:p w14:paraId="45EA7E67" w14:textId="77777777" w:rsidR="00F67828" w:rsidRDefault="00F67828" w:rsidP="00444882">
      <w:pPr>
        <w:spacing w:after="0"/>
        <w:rPr>
          <w:rFonts w:ascii="Arial" w:hAnsi="Arial" w:cs="Arial"/>
          <w:sz w:val="24"/>
          <w:szCs w:val="24"/>
        </w:rPr>
      </w:pPr>
    </w:p>
    <w:p w14:paraId="2B00ED66" w14:textId="77777777" w:rsidR="00FD630B" w:rsidRPr="00F92914" w:rsidRDefault="00FD630B">
      <w:pPr>
        <w:rPr>
          <w:rFonts w:ascii="Arial" w:hAnsi="Arial" w:cs="Arial"/>
          <w:b/>
          <w:sz w:val="24"/>
          <w:szCs w:val="24"/>
        </w:rPr>
      </w:pPr>
      <w:r w:rsidRPr="00F92914">
        <w:rPr>
          <w:rFonts w:ascii="Arial" w:hAnsi="Arial" w:cs="Arial"/>
          <w:b/>
          <w:sz w:val="24"/>
          <w:szCs w:val="24"/>
        </w:rPr>
        <w:t>Further Reading:</w:t>
      </w:r>
    </w:p>
    <w:p w14:paraId="5DA01D65" w14:textId="4F4E7895" w:rsidR="00FD630B" w:rsidRDefault="00F92914">
      <w:pPr>
        <w:rPr>
          <w:rFonts w:ascii="Arial" w:hAnsi="Arial" w:cs="Arial"/>
          <w:sz w:val="24"/>
          <w:szCs w:val="24"/>
        </w:rPr>
      </w:pPr>
      <w:r>
        <w:rPr>
          <w:rFonts w:ascii="Arial" w:hAnsi="Arial" w:cs="Arial"/>
          <w:sz w:val="24"/>
          <w:szCs w:val="24"/>
        </w:rPr>
        <w:t>Argyll &amp; Bute HSCP Engagement Framework –</w:t>
      </w:r>
      <w:r w:rsidR="00C842A4">
        <w:t xml:space="preserve"> </w:t>
      </w:r>
      <w:hyperlink r:id="rId13" w:history="1">
        <w:r w:rsidR="00C842A4">
          <w:rPr>
            <w:rStyle w:val="Hyperlink"/>
          </w:rPr>
          <w:t>Public engagement | NHS Highland (scot.nhs.uk)</w:t>
        </w:r>
      </w:hyperlink>
    </w:p>
    <w:p w14:paraId="15D3FCE3" w14:textId="3779CEA2" w:rsidR="00F67828" w:rsidRPr="00F67828" w:rsidRDefault="00F92914" w:rsidP="00F67828">
      <w:pPr>
        <w:rPr>
          <w:color w:val="0000FF"/>
          <w:u w:val="single"/>
        </w:rPr>
      </w:pPr>
      <w:r>
        <w:rPr>
          <w:rFonts w:ascii="Arial" w:hAnsi="Arial" w:cs="Arial"/>
          <w:sz w:val="24"/>
          <w:szCs w:val="24"/>
        </w:rPr>
        <w:t xml:space="preserve">Healthcare Improvement Scotland guidance on engagement methods – </w:t>
      </w:r>
      <w:hyperlink r:id="rId14" w:history="1">
        <w:r w:rsidR="008F7328">
          <w:rPr>
            <w:rStyle w:val="Hyperlink"/>
          </w:rPr>
          <w:t>Participation Toolkit | HIS Engage</w:t>
        </w:r>
      </w:hyperlink>
    </w:p>
    <w:p w14:paraId="7BC44B2C" w14:textId="7CB69FC9" w:rsidR="00F92914" w:rsidRDefault="00F92914">
      <w:r>
        <w:rPr>
          <w:rFonts w:ascii="Arial" w:hAnsi="Arial" w:cs="Arial"/>
          <w:sz w:val="24"/>
          <w:szCs w:val="24"/>
        </w:rPr>
        <w:t>Scottish Government Planning with People guidance</w:t>
      </w:r>
      <w:r w:rsidR="008F7328">
        <w:rPr>
          <w:rFonts w:ascii="Arial" w:hAnsi="Arial" w:cs="Arial"/>
          <w:sz w:val="24"/>
          <w:szCs w:val="24"/>
        </w:rPr>
        <w:t xml:space="preserve"> </w:t>
      </w:r>
      <w:r w:rsidR="0043709A">
        <w:rPr>
          <w:rFonts w:ascii="Arial" w:hAnsi="Arial" w:cs="Arial"/>
          <w:sz w:val="24"/>
          <w:szCs w:val="24"/>
        </w:rPr>
        <w:t>updated</w:t>
      </w:r>
      <w:r w:rsidR="008F7328">
        <w:rPr>
          <w:rFonts w:ascii="Arial" w:hAnsi="Arial" w:cs="Arial"/>
          <w:sz w:val="24"/>
          <w:szCs w:val="24"/>
        </w:rPr>
        <w:t xml:space="preserve"> </w:t>
      </w:r>
      <w:r w:rsidR="0043709A">
        <w:rPr>
          <w:rFonts w:ascii="Arial" w:hAnsi="Arial" w:cs="Arial"/>
          <w:sz w:val="24"/>
          <w:szCs w:val="24"/>
        </w:rPr>
        <w:t>May</w:t>
      </w:r>
      <w:r w:rsidR="00C842A4">
        <w:rPr>
          <w:rFonts w:ascii="Arial" w:hAnsi="Arial" w:cs="Arial"/>
          <w:sz w:val="24"/>
          <w:szCs w:val="24"/>
        </w:rPr>
        <w:t xml:space="preserve"> 202</w:t>
      </w:r>
      <w:r w:rsidR="0043709A">
        <w:rPr>
          <w:rFonts w:ascii="Arial" w:hAnsi="Arial" w:cs="Arial"/>
          <w:sz w:val="24"/>
          <w:szCs w:val="24"/>
        </w:rPr>
        <w:t>4</w:t>
      </w:r>
      <w:r w:rsidR="008F7328">
        <w:rPr>
          <w:rFonts w:ascii="Arial" w:hAnsi="Arial" w:cs="Arial"/>
          <w:sz w:val="24"/>
          <w:szCs w:val="24"/>
        </w:rPr>
        <w:t xml:space="preserve"> - </w:t>
      </w:r>
      <w:hyperlink r:id="rId15" w:history="1">
        <w:r w:rsidR="0043709A">
          <w:rPr>
            <w:rStyle w:val="Hyperlink"/>
          </w:rPr>
          <w:t>Health and social care - Planning with People: community engagement and participation guidance - updated 2024 - gov.scot (www.gov.scot)</w:t>
        </w:r>
      </w:hyperlink>
    </w:p>
    <w:p w14:paraId="0174F4C2" w14:textId="16CB24C7" w:rsidR="00F50530" w:rsidRDefault="0043709A">
      <w:r w:rsidRPr="0043709A">
        <w:rPr>
          <w:rFonts w:ascii="Arial" w:hAnsi="Arial" w:cs="Arial"/>
          <w:sz w:val="24"/>
          <w:szCs w:val="24"/>
        </w:rPr>
        <w:t>Major Service Change guidance</w:t>
      </w:r>
      <w:r w:rsidRPr="0043709A">
        <w:t xml:space="preserve"> </w:t>
      </w:r>
      <w:r>
        <w:t xml:space="preserve">- </w:t>
      </w:r>
      <w:hyperlink r:id="rId16" w:history="1">
        <w:r>
          <w:rPr>
            <w:rStyle w:val="Hyperlink"/>
          </w:rPr>
          <w:t>identifying-major-service-change-guidance-mar23.pdf (</w:t>
        </w:r>
        <w:proofErr w:type="spellStart"/>
        <w:r>
          <w:rPr>
            <w:rStyle w:val="Hyperlink"/>
          </w:rPr>
          <w:t>hisengage.scot</w:t>
        </w:r>
        <w:proofErr w:type="spellEnd"/>
        <w:r>
          <w:rPr>
            <w:rStyle w:val="Hyperlink"/>
          </w:rPr>
          <w:t>)</w:t>
        </w:r>
      </w:hyperlink>
    </w:p>
    <w:sectPr w:rsidR="00F50530" w:rsidSect="00AF0A0B">
      <w:footerReference w:type="default" r:id="rId17"/>
      <w:pgSz w:w="11906" w:h="16838"/>
      <w:pgMar w:top="567"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93F48" w14:textId="77777777" w:rsidR="00CE5E97" w:rsidRDefault="00CE5E97" w:rsidP="00F62BA3">
      <w:pPr>
        <w:spacing w:after="0" w:line="240" w:lineRule="auto"/>
      </w:pPr>
      <w:r>
        <w:separator/>
      </w:r>
    </w:p>
  </w:endnote>
  <w:endnote w:type="continuationSeparator" w:id="0">
    <w:p w14:paraId="580C2723" w14:textId="77777777" w:rsidR="00CE5E97" w:rsidRDefault="00CE5E97" w:rsidP="00F62B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NewsGothicM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9534426"/>
      <w:docPartObj>
        <w:docPartGallery w:val="Page Numbers (Bottom of Page)"/>
        <w:docPartUnique/>
      </w:docPartObj>
    </w:sdtPr>
    <w:sdtEndPr>
      <w:rPr>
        <w:noProof/>
      </w:rPr>
    </w:sdtEndPr>
    <w:sdtContent>
      <w:p w14:paraId="720D8D1D" w14:textId="77777777" w:rsidR="00F62BA3" w:rsidRDefault="00F62BA3">
        <w:pPr>
          <w:pStyle w:val="Footer"/>
          <w:jc w:val="right"/>
        </w:pPr>
        <w:r>
          <w:fldChar w:fldCharType="begin"/>
        </w:r>
        <w:r>
          <w:instrText xml:space="preserve"> PAGE   \* MERGEFORMAT </w:instrText>
        </w:r>
        <w:r>
          <w:fldChar w:fldCharType="separate"/>
        </w:r>
        <w:r w:rsidR="00F029F2">
          <w:rPr>
            <w:noProof/>
          </w:rPr>
          <w:t>4</w:t>
        </w:r>
        <w:r>
          <w:rPr>
            <w:noProof/>
          </w:rPr>
          <w:fldChar w:fldCharType="end"/>
        </w:r>
      </w:p>
    </w:sdtContent>
  </w:sdt>
  <w:p w14:paraId="0CEB95A3" w14:textId="2229F30B" w:rsidR="00F62BA3" w:rsidRDefault="00F62BA3">
    <w:pPr>
      <w:pStyle w:val="Footer"/>
    </w:pPr>
    <w:r>
      <w:t>V.</w:t>
    </w:r>
    <w:r w:rsidR="00F67828">
      <w:t>4</w:t>
    </w:r>
    <w:r>
      <w:t xml:space="preserve"> </w:t>
    </w:r>
    <w:r w:rsidR="00F67828">
      <w:t>October</w:t>
    </w:r>
    <w:r w:rsidR="0015325E">
      <w:t xml:space="preserve"> </w:t>
    </w:r>
    <w:r>
      <w:t>202</w:t>
    </w:r>
    <w:r w:rsidR="00C842A4">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515FB" w14:textId="77777777" w:rsidR="00CE5E97" w:rsidRDefault="00CE5E97" w:rsidP="00F62BA3">
      <w:pPr>
        <w:spacing w:after="0" w:line="240" w:lineRule="auto"/>
      </w:pPr>
      <w:r>
        <w:separator/>
      </w:r>
    </w:p>
  </w:footnote>
  <w:footnote w:type="continuationSeparator" w:id="0">
    <w:p w14:paraId="7E269A36" w14:textId="77777777" w:rsidR="00CE5E97" w:rsidRDefault="00CE5E97" w:rsidP="00F62B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75281"/>
    <w:multiLevelType w:val="hybridMultilevel"/>
    <w:tmpl w:val="C13C9FE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7AF54F68"/>
    <w:multiLevelType w:val="hybridMultilevel"/>
    <w:tmpl w:val="084A7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72063721">
    <w:abstractNumId w:val="0"/>
  </w:num>
  <w:num w:numId="2" w16cid:durableId="1614331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9EE"/>
    <w:rsid w:val="00032954"/>
    <w:rsid w:val="00061BB6"/>
    <w:rsid w:val="000A5F53"/>
    <w:rsid w:val="000C52AA"/>
    <w:rsid w:val="000E0494"/>
    <w:rsid w:val="00127F16"/>
    <w:rsid w:val="0015325E"/>
    <w:rsid w:val="00171804"/>
    <w:rsid w:val="0017424E"/>
    <w:rsid w:val="0019064F"/>
    <w:rsid w:val="001D22BD"/>
    <w:rsid w:val="002168E4"/>
    <w:rsid w:val="002F735D"/>
    <w:rsid w:val="00300C26"/>
    <w:rsid w:val="003030F8"/>
    <w:rsid w:val="00321149"/>
    <w:rsid w:val="00327F72"/>
    <w:rsid w:val="003453D0"/>
    <w:rsid w:val="00390640"/>
    <w:rsid w:val="003C52AE"/>
    <w:rsid w:val="003D23F0"/>
    <w:rsid w:val="003F546E"/>
    <w:rsid w:val="00414095"/>
    <w:rsid w:val="0043709A"/>
    <w:rsid w:val="00444882"/>
    <w:rsid w:val="00467144"/>
    <w:rsid w:val="00483A59"/>
    <w:rsid w:val="004A10E9"/>
    <w:rsid w:val="004C481F"/>
    <w:rsid w:val="00505056"/>
    <w:rsid w:val="00505D8B"/>
    <w:rsid w:val="00536C7B"/>
    <w:rsid w:val="005A21E7"/>
    <w:rsid w:val="005B28E5"/>
    <w:rsid w:val="005F1598"/>
    <w:rsid w:val="005F3FC4"/>
    <w:rsid w:val="00623045"/>
    <w:rsid w:val="00696AB8"/>
    <w:rsid w:val="006F2218"/>
    <w:rsid w:val="00731024"/>
    <w:rsid w:val="00761874"/>
    <w:rsid w:val="00772F81"/>
    <w:rsid w:val="00786DCB"/>
    <w:rsid w:val="007A654C"/>
    <w:rsid w:val="007B4C05"/>
    <w:rsid w:val="008049E3"/>
    <w:rsid w:val="00806297"/>
    <w:rsid w:val="0082041A"/>
    <w:rsid w:val="0082470A"/>
    <w:rsid w:val="00861F0A"/>
    <w:rsid w:val="00874C04"/>
    <w:rsid w:val="008E5981"/>
    <w:rsid w:val="008F7328"/>
    <w:rsid w:val="00934991"/>
    <w:rsid w:val="0096179C"/>
    <w:rsid w:val="009C09EE"/>
    <w:rsid w:val="009D6067"/>
    <w:rsid w:val="009D6DF7"/>
    <w:rsid w:val="009E694B"/>
    <w:rsid w:val="00A0435D"/>
    <w:rsid w:val="00A43692"/>
    <w:rsid w:val="00A95DE1"/>
    <w:rsid w:val="00AC0015"/>
    <w:rsid w:val="00AC49E6"/>
    <w:rsid w:val="00AF0A0B"/>
    <w:rsid w:val="00B05C15"/>
    <w:rsid w:val="00B3752D"/>
    <w:rsid w:val="00B5130D"/>
    <w:rsid w:val="00BD33DB"/>
    <w:rsid w:val="00BE7C5C"/>
    <w:rsid w:val="00BF24D6"/>
    <w:rsid w:val="00BF2A4B"/>
    <w:rsid w:val="00C32776"/>
    <w:rsid w:val="00C34873"/>
    <w:rsid w:val="00C667A1"/>
    <w:rsid w:val="00C842A4"/>
    <w:rsid w:val="00CB6E51"/>
    <w:rsid w:val="00CC5B52"/>
    <w:rsid w:val="00CE105A"/>
    <w:rsid w:val="00CE5E97"/>
    <w:rsid w:val="00CF3EF8"/>
    <w:rsid w:val="00CF7D95"/>
    <w:rsid w:val="00D3104A"/>
    <w:rsid w:val="00D34C80"/>
    <w:rsid w:val="00D80F47"/>
    <w:rsid w:val="00DB4351"/>
    <w:rsid w:val="00E12477"/>
    <w:rsid w:val="00E448E9"/>
    <w:rsid w:val="00E44C26"/>
    <w:rsid w:val="00E96814"/>
    <w:rsid w:val="00EA199F"/>
    <w:rsid w:val="00EF53E9"/>
    <w:rsid w:val="00F029F2"/>
    <w:rsid w:val="00F44FDB"/>
    <w:rsid w:val="00F47A0E"/>
    <w:rsid w:val="00F50530"/>
    <w:rsid w:val="00F62BA3"/>
    <w:rsid w:val="00F67828"/>
    <w:rsid w:val="00F8636E"/>
    <w:rsid w:val="00F92184"/>
    <w:rsid w:val="00F92914"/>
    <w:rsid w:val="00F93FCA"/>
    <w:rsid w:val="00F9520B"/>
    <w:rsid w:val="00FA1E14"/>
    <w:rsid w:val="00FA5DC8"/>
    <w:rsid w:val="00FD63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61F8E"/>
  <w15:docId w15:val="{3A5D38C1-DDFA-4A50-9757-7F17D728C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33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F0A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0A0B"/>
    <w:rPr>
      <w:rFonts w:ascii="Tahoma" w:hAnsi="Tahoma" w:cs="Tahoma"/>
      <w:sz w:val="16"/>
      <w:szCs w:val="16"/>
    </w:rPr>
  </w:style>
  <w:style w:type="table" w:styleId="TableGrid">
    <w:name w:val="Table Grid"/>
    <w:basedOn w:val="TableNormal"/>
    <w:uiPriority w:val="59"/>
    <w:rsid w:val="00AC00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A5DC8"/>
    <w:pPr>
      <w:ind w:left="720"/>
      <w:contextualSpacing/>
    </w:pPr>
  </w:style>
  <w:style w:type="table" w:styleId="LightShading-Accent2">
    <w:name w:val="Light Shading Accent 2"/>
    <w:basedOn w:val="TableNormal"/>
    <w:uiPriority w:val="60"/>
    <w:rsid w:val="00FD630B"/>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
    <w:name w:val="Light Shading"/>
    <w:basedOn w:val="TableNormal"/>
    <w:uiPriority w:val="60"/>
    <w:rsid w:val="00FD630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semiHidden/>
    <w:unhideWhenUsed/>
    <w:rsid w:val="00F92914"/>
    <w:rPr>
      <w:color w:val="0000FF"/>
      <w:u w:val="single"/>
    </w:rPr>
  </w:style>
  <w:style w:type="paragraph" w:styleId="Header">
    <w:name w:val="header"/>
    <w:basedOn w:val="Normal"/>
    <w:link w:val="HeaderChar"/>
    <w:uiPriority w:val="99"/>
    <w:unhideWhenUsed/>
    <w:rsid w:val="00F62B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2BA3"/>
  </w:style>
  <w:style w:type="paragraph" w:styleId="Footer">
    <w:name w:val="footer"/>
    <w:basedOn w:val="Normal"/>
    <w:link w:val="FooterChar"/>
    <w:uiPriority w:val="99"/>
    <w:unhideWhenUsed/>
    <w:rsid w:val="00F62B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2BA3"/>
  </w:style>
  <w:style w:type="character" w:styleId="FollowedHyperlink">
    <w:name w:val="FollowedHyperlink"/>
    <w:basedOn w:val="DefaultParagraphFont"/>
    <w:uiPriority w:val="99"/>
    <w:semiHidden/>
    <w:unhideWhenUsed/>
    <w:rsid w:val="00C842A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yperlink" Target="https://www.nhshighland.scot.nhs.uk/about/argyll-and-bute-health-and-social-care-partnership/argyll-and-bute-hscp-publications/public-engagement/"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diagramDrawing" Target="diagrams/drawing1.xm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hisengage.scot/media/2234/identifying-major-service-change-guidance-mar23.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5" Type="http://schemas.openxmlformats.org/officeDocument/2006/relationships/footnotes" Target="footnotes.xml"/><Relationship Id="rId15" Type="http://schemas.openxmlformats.org/officeDocument/2006/relationships/hyperlink" Target="https://www.gov.scot/publications/planning-people-community-engagement-participation-guidance-updated-2024/" TargetMode="External"/><Relationship Id="rId10" Type="http://schemas.openxmlformats.org/officeDocument/2006/relationships/diagramQuickStyle" Target="diagrams/quickStyle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hyperlink" Target="https://www.hisengage.scot/equipping-professionals/participation-toolkit/" TargetMode="External"/></Relationships>
</file>

<file path=word/diagrams/colors1.xml><?xml version="1.0" encoding="utf-8"?>
<dgm:colorsDef xmlns:dgm="http://schemas.openxmlformats.org/drawingml/2006/diagram" xmlns:a="http://schemas.openxmlformats.org/drawingml/2006/main" uniqueId="urn:microsoft.com/office/officeart/2005/8/colors/colorful1#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CEE771F-03A0-428A-99CB-E5B6237EFCC1}" type="doc">
      <dgm:prSet loTypeId="urn:microsoft.com/office/officeart/2005/8/layout/hProcess9" loCatId="process" qsTypeId="urn:microsoft.com/office/officeart/2005/8/quickstyle/simple1" qsCatId="simple" csTypeId="urn:microsoft.com/office/officeart/2005/8/colors/colorful1#1" csCatId="colorful" phldr="1"/>
      <dgm:spPr/>
    </dgm:pt>
    <dgm:pt modelId="{55CEAAA3-8249-4458-B222-7195B0AA7980}">
      <dgm:prSet phldrT="[Text]" custT="1"/>
      <dgm:spPr>
        <a:solidFill>
          <a:schemeClr val="tx2">
            <a:lumMod val="75000"/>
          </a:schemeClr>
        </a:solidFill>
      </dgm:spPr>
      <dgm:t>
        <a:bodyPr/>
        <a:lstStyle/>
        <a:p>
          <a:r>
            <a:rPr lang="en-GB" sz="1200" b="1"/>
            <a:t>Approach</a:t>
          </a:r>
        </a:p>
      </dgm:t>
    </dgm:pt>
    <dgm:pt modelId="{B949A542-BDF7-41D3-806A-19CC89FB4B36}" type="parTrans" cxnId="{4030E238-A407-4EB3-8AD1-87A701011323}">
      <dgm:prSet/>
      <dgm:spPr/>
      <dgm:t>
        <a:bodyPr/>
        <a:lstStyle/>
        <a:p>
          <a:endParaRPr lang="en-GB" sz="1200" b="1"/>
        </a:p>
      </dgm:t>
    </dgm:pt>
    <dgm:pt modelId="{9549D5AA-9665-41B3-929C-B7DF377FD1C6}" type="sibTrans" cxnId="{4030E238-A407-4EB3-8AD1-87A701011323}">
      <dgm:prSet/>
      <dgm:spPr/>
      <dgm:t>
        <a:bodyPr/>
        <a:lstStyle/>
        <a:p>
          <a:endParaRPr lang="en-GB" sz="1200" b="1"/>
        </a:p>
      </dgm:t>
    </dgm:pt>
    <dgm:pt modelId="{23B33528-D9BE-41E0-B5F7-911B761EFA55}">
      <dgm:prSet phldrT="[Text]" custT="1"/>
      <dgm:spPr>
        <a:solidFill>
          <a:srgbClr val="0070C0"/>
        </a:solidFill>
      </dgm:spPr>
      <dgm:t>
        <a:bodyPr/>
        <a:lstStyle/>
        <a:p>
          <a:r>
            <a:rPr lang="en-GB" sz="1200" b="1"/>
            <a:t>Approval</a:t>
          </a:r>
        </a:p>
      </dgm:t>
    </dgm:pt>
    <dgm:pt modelId="{EA16DA2E-A4ED-4657-A535-4DD0940C5E9A}" type="parTrans" cxnId="{5890F664-E378-496E-B92B-35E5838C033C}">
      <dgm:prSet/>
      <dgm:spPr/>
      <dgm:t>
        <a:bodyPr/>
        <a:lstStyle/>
        <a:p>
          <a:endParaRPr lang="en-GB" sz="1200" b="1"/>
        </a:p>
      </dgm:t>
    </dgm:pt>
    <dgm:pt modelId="{D7F11987-85B4-4A6E-A81F-81E902064237}" type="sibTrans" cxnId="{5890F664-E378-496E-B92B-35E5838C033C}">
      <dgm:prSet/>
      <dgm:spPr/>
      <dgm:t>
        <a:bodyPr/>
        <a:lstStyle/>
        <a:p>
          <a:endParaRPr lang="en-GB" sz="1200" b="1"/>
        </a:p>
      </dgm:t>
    </dgm:pt>
    <dgm:pt modelId="{666B9384-6260-4025-9BDB-C1790AEFC1DA}">
      <dgm:prSet phldrT="[Text]" custT="1"/>
      <dgm:spPr>
        <a:solidFill>
          <a:schemeClr val="accent3">
            <a:lumMod val="75000"/>
          </a:schemeClr>
        </a:solidFill>
      </dgm:spPr>
      <dgm:t>
        <a:bodyPr/>
        <a:lstStyle/>
        <a:p>
          <a:r>
            <a:rPr lang="en-GB" sz="1200" b="1"/>
            <a:t>Prepared</a:t>
          </a:r>
        </a:p>
      </dgm:t>
    </dgm:pt>
    <dgm:pt modelId="{905253CF-6A29-469A-BB01-71581EC517CE}" type="parTrans" cxnId="{5CFE7924-1408-4305-9F5C-CA7029E03F3A}">
      <dgm:prSet/>
      <dgm:spPr/>
      <dgm:t>
        <a:bodyPr/>
        <a:lstStyle/>
        <a:p>
          <a:endParaRPr lang="en-GB" sz="1200" b="1"/>
        </a:p>
      </dgm:t>
    </dgm:pt>
    <dgm:pt modelId="{EBFED1E7-FDBE-4505-A5B5-2A157D0C20A3}" type="sibTrans" cxnId="{5CFE7924-1408-4305-9F5C-CA7029E03F3A}">
      <dgm:prSet/>
      <dgm:spPr/>
      <dgm:t>
        <a:bodyPr/>
        <a:lstStyle/>
        <a:p>
          <a:endParaRPr lang="en-GB" sz="1200" b="1"/>
        </a:p>
      </dgm:t>
    </dgm:pt>
    <dgm:pt modelId="{0570C8FF-2DA2-4333-BD39-77117F2784BC}">
      <dgm:prSet custT="1"/>
      <dgm:spPr>
        <a:solidFill>
          <a:schemeClr val="accent5">
            <a:lumMod val="75000"/>
          </a:schemeClr>
        </a:solidFill>
      </dgm:spPr>
      <dgm:t>
        <a:bodyPr/>
        <a:lstStyle/>
        <a:p>
          <a:r>
            <a:rPr lang="en-GB" sz="1200" b="1"/>
            <a:t>Support</a:t>
          </a:r>
        </a:p>
      </dgm:t>
    </dgm:pt>
    <dgm:pt modelId="{4D8B0FEE-2267-40BD-BCA1-C8B3F4476DBD}" type="parTrans" cxnId="{FB82D7EC-994D-401B-AA7A-5485348CE79C}">
      <dgm:prSet/>
      <dgm:spPr/>
      <dgm:t>
        <a:bodyPr/>
        <a:lstStyle/>
        <a:p>
          <a:endParaRPr lang="en-GB" sz="1200" b="1"/>
        </a:p>
      </dgm:t>
    </dgm:pt>
    <dgm:pt modelId="{01DC7902-F487-4A97-9D25-9BC0A1144EBB}" type="sibTrans" cxnId="{FB82D7EC-994D-401B-AA7A-5485348CE79C}">
      <dgm:prSet/>
      <dgm:spPr/>
      <dgm:t>
        <a:bodyPr/>
        <a:lstStyle/>
        <a:p>
          <a:endParaRPr lang="en-GB" sz="1200" b="1"/>
        </a:p>
      </dgm:t>
    </dgm:pt>
    <dgm:pt modelId="{11464FA8-40F7-4CB5-AD22-718C802FE20B}">
      <dgm:prSet custT="1"/>
      <dgm:spPr>
        <a:solidFill>
          <a:srgbClr val="E6AF00"/>
        </a:solidFill>
      </dgm:spPr>
      <dgm:t>
        <a:bodyPr/>
        <a:lstStyle/>
        <a:p>
          <a:r>
            <a:rPr lang="en-GB" sz="1200" b="1"/>
            <a:t>Level</a:t>
          </a:r>
        </a:p>
      </dgm:t>
    </dgm:pt>
    <dgm:pt modelId="{E946A747-0EFD-441B-A051-558BAB803FD7}" type="parTrans" cxnId="{5E647EF8-5FD9-4F05-9FBE-62E7D84C5954}">
      <dgm:prSet/>
      <dgm:spPr/>
      <dgm:t>
        <a:bodyPr/>
        <a:lstStyle/>
        <a:p>
          <a:endParaRPr lang="en-GB" sz="1200" b="1"/>
        </a:p>
      </dgm:t>
    </dgm:pt>
    <dgm:pt modelId="{3C803FF6-0FF3-4F76-97D7-D82858DED825}" type="sibTrans" cxnId="{5E647EF8-5FD9-4F05-9FBE-62E7D84C5954}">
      <dgm:prSet/>
      <dgm:spPr/>
      <dgm:t>
        <a:bodyPr/>
        <a:lstStyle/>
        <a:p>
          <a:endParaRPr lang="en-GB" sz="1200" b="1"/>
        </a:p>
      </dgm:t>
    </dgm:pt>
    <dgm:pt modelId="{A9BD5D05-42D0-45F5-A586-9791487B21AF}">
      <dgm:prSet custT="1"/>
      <dgm:spPr>
        <a:solidFill>
          <a:srgbClr val="F68D36"/>
        </a:solidFill>
      </dgm:spPr>
      <dgm:t>
        <a:bodyPr/>
        <a:lstStyle/>
        <a:p>
          <a:r>
            <a:rPr lang="en-GB" sz="1200" b="1"/>
            <a:t>Audience</a:t>
          </a:r>
        </a:p>
      </dgm:t>
    </dgm:pt>
    <dgm:pt modelId="{0A6928E8-B469-443D-91BA-CF2E5F39502D}" type="parTrans" cxnId="{DD389C6C-759A-4713-9267-F2174BCBA759}">
      <dgm:prSet/>
      <dgm:spPr/>
      <dgm:t>
        <a:bodyPr/>
        <a:lstStyle/>
        <a:p>
          <a:endParaRPr lang="en-GB" sz="1200" b="1"/>
        </a:p>
      </dgm:t>
    </dgm:pt>
    <dgm:pt modelId="{9A85992D-9506-4744-A049-AA770D5C4D67}" type="sibTrans" cxnId="{DD389C6C-759A-4713-9267-F2174BCBA759}">
      <dgm:prSet/>
      <dgm:spPr/>
      <dgm:t>
        <a:bodyPr/>
        <a:lstStyle/>
        <a:p>
          <a:endParaRPr lang="en-GB" sz="1200" b="1"/>
        </a:p>
      </dgm:t>
    </dgm:pt>
    <dgm:pt modelId="{211A39F7-2ABC-4CD8-8048-6BE5EC629F89}">
      <dgm:prSet custT="1"/>
      <dgm:spPr>
        <a:solidFill>
          <a:srgbClr val="C00000"/>
        </a:solidFill>
      </dgm:spPr>
      <dgm:t>
        <a:bodyPr/>
        <a:lstStyle/>
        <a:p>
          <a:r>
            <a:rPr lang="en-GB" sz="1200" b="1"/>
            <a:t>Purpose</a:t>
          </a:r>
        </a:p>
      </dgm:t>
    </dgm:pt>
    <dgm:pt modelId="{C8FB7899-0CFF-4092-A469-98961F68D385}" type="parTrans" cxnId="{8C20FB5C-F61D-4BD9-9560-19B31F7156E3}">
      <dgm:prSet/>
      <dgm:spPr/>
      <dgm:t>
        <a:bodyPr/>
        <a:lstStyle/>
        <a:p>
          <a:endParaRPr lang="en-GB" sz="1200" b="1"/>
        </a:p>
      </dgm:t>
    </dgm:pt>
    <dgm:pt modelId="{C0247679-B0C0-4925-981F-E6D1F3BBD217}" type="sibTrans" cxnId="{8C20FB5C-F61D-4BD9-9560-19B31F7156E3}">
      <dgm:prSet/>
      <dgm:spPr/>
      <dgm:t>
        <a:bodyPr/>
        <a:lstStyle/>
        <a:p>
          <a:endParaRPr lang="en-GB" sz="1200" b="1"/>
        </a:p>
      </dgm:t>
    </dgm:pt>
    <dgm:pt modelId="{E06C66E9-ABB3-43E6-81F3-CF9181992C9A}" type="pres">
      <dgm:prSet presAssocID="{3CEE771F-03A0-428A-99CB-E5B6237EFCC1}" presName="CompostProcess" presStyleCnt="0">
        <dgm:presLayoutVars>
          <dgm:dir/>
          <dgm:resizeHandles val="exact"/>
        </dgm:presLayoutVars>
      </dgm:prSet>
      <dgm:spPr/>
    </dgm:pt>
    <dgm:pt modelId="{159226EC-8A5C-4403-99F4-057C5FA6B08A}" type="pres">
      <dgm:prSet presAssocID="{3CEE771F-03A0-428A-99CB-E5B6237EFCC1}" presName="arrow" presStyleLbl="bgShp" presStyleIdx="0" presStyleCnt="1" custScaleX="117647"/>
      <dgm:spPr/>
    </dgm:pt>
    <dgm:pt modelId="{6DBF3B43-CE56-4065-95D0-6D9FB29B5E4B}" type="pres">
      <dgm:prSet presAssocID="{3CEE771F-03A0-428A-99CB-E5B6237EFCC1}" presName="linearProcess" presStyleCnt="0"/>
      <dgm:spPr/>
    </dgm:pt>
    <dgm:pt modelId="{18764FF5-23CB-48C2-985A-55DBBE6FACA6}" type="pres">
      <dgm:prSet presAssocID="{211A39F7-2ABC-4CD8-8048-6BE5EC629F89}" presName="textNode" presStyleLbl="node1" presStyleIdx="0" presStyleCnt="7">
        <dgm:presLayoutVars>
          <dgm:bulletEnabled val="1"/>
        </dgm:presLayoutVars>
      </dgm:prSet>
      <dgm:spPr/>
    </dgm:pt>
    <dgm:pt modelId="{1514C2FF-776C-41CB-B5EF-21664E84B53E}" type="pres">
      <dgm:prSet presAssocID="{C0247679-B0C0-4925-981F-E6D1F3BBD217}" presName="sibTrans" presStyleCnt="0"/>
      <dgm:spPr/>
    </dgm:pt>
    <dgm:pt modelId="{B7D49940-38D7-49AD-AA46-18B62ABD4D04}" type="pres">
      <dgm:prSet presAssocID="{A9BD5D05-42D0-45F5-A586-9791487B21AF}" presName="textNode" presStyleLbl="node1" presStyleIdx="1" presStyleCnt="7">
        <dgm:presLayoutVars>
          <dgm:bulletEnabled val="1"/>
        </dgm:presLayoutVars>
      </dgm:prSet>
      <dgm:spPr/>
    </dgm:pt>
    <dgm:pt modelId="{F3119228-1964-4771-BDC2-498992864CEE}" type="pres">
      <dgm:prSet presAssocID="{9A85992D-9506-4744-A049-AA770D5C4D67}" presName="sibTrans" presStyleCnt="0"/>
      <dgm:spPr/>
    </dgm:pt>
    <dgm:pt modelId="{A5657B1E-7CD5-4D11-893B-1E6BC64C5053}" type="pres">
      <dgm:prSet presAssocID="{11464FA8-40F7-4CB5-AD22-718C802FE20B}" presName="textNode" presStyleLbl="node1" presStyleIdx="2" presStyleCnt="7">
        <dgm:presLayoutVars>
          <dgm:bulletEnabled val="1"/>
        </dgm:presLayoutVars>
      </dgm:prSet>
      <dgm:spPr/>
    </dgm:pt>
    <dgm:pt modelId="{16DE66D0-D94D-4729-B2C5-9E31D079E778}" type="pres">
      <dgm:prSet presAssocID="{3C803FF6-0FF3-4F76-97D7-D82858DED825}" presName="sibTrans" presStyleCnt="0"/>
      <dgm:spPr/>
    </dgm:pt>
    <dgm:pt modelId="{925E53F1-C024-4B41-8B3C-5A729D6423AD}" type="pres">
      <dgm:prSet presAssocID="{55CEAAA3-8249-4458-B222-7195B0AA7980}" presName="textNode" presStyleLbl="node1" presStyleIdx="3" presStyleCnt="7">
        <dgm:presLayoutVars>
          <dgm:bulletEnabled val="1"/>
        </dgm:presLayoutVars>
      </dgm:prSet>
      <dgm:spPr/>
    </dgm:pt>
    <dgm:pt modelId="{90F824BE-2A2B-41AF-9D00-8091681B8297}" type="pres">
      <dgm:prSet presAssocID="{9549D5AA-9665-41B3-929C-B7DF377FD1C6}" presName="sibTrans" presStyleCnt="0"/>
      <dgm:spPr/>
    </dgm:pt>
    <dgm:pt modelId="{7BCF1E60-1A6A-4634-8717-6AC204FAEE38}" type="pres">
      <dgm:prSet presAssocID="{0570C8FF-2DA2-4333-BD39-77117F2784BC}" presName="textNode" presStyleLbl="node1" presStyleIdx="4" presStyleCnt="7">
        <dgm:presLayoutVars>
          <dgm:bulletEnabled val="1"/>
        </dgm:presLayoutVars>
      </dgm:prSet>
      <dgm:spPr/>
    </dgm:pt>
    <dgm:pt modelId="{43990119-4C4C-45E9-92A8-5166ACF4FAAE}" type="pres">
      <dgm:prSet presAssocID="{01DC7902-F487-4A97-9D25-9BC0A1144EBB}" presName="sibTrans" presStyleCnt="0"/>
      <dgm:spPr/>
    </dgm:pt>
    <dgm:pt modelId="{14A97AA4-D674-4DA3-893E-7ACCF5451FB3}" type="pres">
      <dgm:prSet presAssocID="{23B33528-D9BE-41E0-B5F7-911B761EFA55}" presName="textNode" presStyleLbl="node1" presStyleIdx="5" presStyleCnt="7">
        <dgm:presLayoutVars>
          <dgm:bulletEnabled val="1"/>
        </dgm:presLayoutVars>
      </dgm:prSet>
      <dgm:spPr/>
    </dgm:pt>
    <dgm:pt modelId="{A3FD00EC-99FB-4850-839C-237A3942B76D}" type="pres">
      <dgm:prSet presAssocID="{D7F11987-85B4-4A6E-A81F-81E902064237}" presName="sibTrans" presStyleCnt="0"/>
      <dgm:spPr/>
    </dgm:pt>
    <dgm:pt modelId="{8C176590-A450-4F2B-86D3-273C756C7172}" type="pres">
      <dgm:prSet presAssocID="{666B9384-6260-4025-9BDB-C1790AEFC1DA}" presName="textNode" presStyleLbl="node1" presStyleIdx="6" presStyleCnt="7">
        <dgm:presLayoutVars>
          <dgm:bulletEnabled val="1"/>
        </dgm:presLayoutVars>
      </dgm:prSet>
      <dgm:spPr/>
    </dgm:pt>
  </dgm:ptLst>
  <dgm:cxnLst>
    <dgm:cxn modelId="{1AD77D11-965A-4BDA-9F64-AC34FD273F85}" type="presOf" srcId="{55CEAAA3-8249-4458-B222-7195B0AA7980}" destId="{925E53F1-C024-4B41-8B3C-5A729D6423AD}" srcOrd="0" destOrd="0" presId="urn:microsoft.com/office/officeart/2005/8/layout/hProcess9"/>
    <dgm:cxn modelId="{01628E17-042A-4CB5-8F69-DE26B777B399}" type="presOf" srcId="{0570C8FF-2DA2-4333-BD39-77117F2784BC}" destId="{7BCF1E60-1A6A-4634-8717-6AC204FAEE38}" srcOrd="0" destOrd="0" presId="urn:microsoft.com/office/officeart/2005/8/layout/hProcess9"/>
    <dgm:cxn modelId="{5CFE7924-1408-4305-9F5C-CA7029E03F3A}" srcId="{3CEE771F-03A0-428A-99CB-E5B6237EFCC1}" destId="{666B9384-6260-4025-9BDB-C1790AEFC1DA}" srcOrd="6" destOrd="0" parTransId="{905253CF-6A29-469A-BB01-71581EC517CE}" sibTransId="{EBFED1E7-FDBE-4505-A5B5-2A157D0C20A3}"/>
    <dgm:cxn modelId="{4030E238-A407-4EB3-8AD1-87A701011323}" srcId="{3CEE771F-03A0-428A-99CB-E5B6237EFCC1}" destId="{55CEAAA3-8249-4458-B222-7195B0AA7980}" srcOrd="3" destOrd="0" parTransId="{B949A542-BDF7-41D3-806A-19CC89FB4B36}" sibTransId="{9549D5AA-9665-41B3-929C-B7DF377FD1C6}"/>
    <dgm:cxn modelId="{8C20FB5C-F61D-4BD9-9560-19B31F7156E3}" srcId="{3CEE771F-03A0-428A-99CB-E5B6237EFCC1}" destId="{211A39F7-2ABC-4CD8-8048-6BE5EC629F89}" srcOrd="0" destOrd="0" parTransId="{C8FB7899-0CFF-4092-A469-98961F68D385}" sibTransId="{C0247679-B0C0-4925-981F-E6D1F3BBD217}"/>
    <dgm:cxn modelId="{5890F664-E378-496E-B92B-35E5838C033C}" srcId="{3CEE771F-03A0-428A-99CB-E5B6237EFCC1}" destId="{23B33528-D9BE-41E0-B5F7-911B761EFA55}" srcOrd="5" destOrd="0" parTransId="{EA16DA2E-A4ED-4657-A535-4DD0940C5E9A}" sibTransId="{D7F11987-85B4-4A6E-A81F-81E902064237}"/>
    <dgm:cxn modelId="{AA18BB4B-9FC3-4D6A-9769-62A8AC326576}" type="presOf" srcId="{A9BD5D05-42D0-45F5-A586-9791487B21AF}" destId="{B7D49940-38D7-49AD-AA46-18B62ABD4D04}" srcOrd="0" destOrd="0" presId="urn:microsoft.com/office/officeart/2005/8/layout/hProcess9"/>
    <dgm:cxn modelId="{DD389C6C-759A-4713-9267-F2174BCBA759}" srcId="{3CEE771F-03A0-428A-99CB-E5B6237EFCC1}" destId="{A9BD5D05-42D0-45F5-A586-9791487B21AF}" srcOrd="1" destOrd="0" parTransId="{0A6928E8-B469-443D-91BA-CF2E5F39502D}" sibTransId="{9A85992D-9506-4744-A049-AA770D5C4D67}"/>
    <dgm:cxn modelId="{4CF11574-F47C-425F-A2CD-1D61FA8A175B}" type="presOf" srcId="{11464FA8-40F7-4CB5-AD22-718C802FE20B}" destId="{A5657B1E-7CD5-4D11-893B-1E6BC64C5053}" srcOrd="0" destOrd="0" presId="urn:microsoft.com/office/officeart/2005/8/layout/hProcess9"/>
    <dgm:cxn modelId="{17D83E89-3F8C-4BB6-B535-6C42EF3F8C3E}" type="presOf" srcId="{3CEE771F-03A0-428A-99CB-E5B6237EFCC1}" destId="{E06C66E9-ABB3-43E6-81F3-CF9181992C9A}" srcOrd="0" destOrd="0" presId="urn:microsoft.com/office/officeart/2005/8/layout/hProcess9"/>
    <dgm:cxn modelId="{EB28EF9E-3509-47C0-BC36-AB597C7A9487}" type="presOf" srcId="{211A39F7-2ABC-4CD8-8048-6BE5EC629F89}" destId="{18764FF5-23CB-48C2-985A-55DBBE6FACA6}" srcOrd="0" destOrd="0" presId="urn:microsoft.com/office/officeart/2005/8/layout/hProcess9"/>
    <dgm:cxn modelId="{C92C61A0-6C9B-4774-8D9D-409218680E2F}" type="presOf" srcId="{666B9384-6260-4025-9BDB-C1790AEFC1DA}" destId="{8C176590-A450-4F2B-86D3-273C756C7172}" srcOrd="0" destOrd="0" presId="urn:microsoft.com/office/officeart/2005/8/layout/hProcess9"/>
    <dgm:cxn modelId="{D4A20BC4-BA05-4E37-8453-E08B7E822F12}" type="presOf" srcId="{23B33528-D9BE-41E0-B5F7-911B761EFA55}" destId="{14A97AA4-D674-4DA3-893E-7ACCF5451FB3}" srcOrd="0" destOrd="0" presId="urn:microsoft.com/office/officeart/2005/8/layout/hProcess9"/>
    <dgm:cxn modelId="{FB82D7EC-994D-401B-AA7A-5485348CE79C}" srcId="{3CEE771F-03A0-428A-99CB-E5B6237EFCC1}" destId="{0570C8FF-2DA2-4333-BD39-77117F2784BC}" srcOrd="4" destOrd="0" parTransId="{4D8B0FEE-2267-40BD-BCA1-C8B3F4476DBD}" sibTransId="{01DC7902-F487-4A97-9D25-9BC0A1144EBB}"/>
    <dgm:cxn modelId="{5E647EF8-5FD9-4F05-9FBE-62E7D84C5954}" srcId="{3CEE771F-03A0-428A-99CB-E5B6237EFCC1}" destId="{11464FA8-40F7-4CB5-AD22-718C802FE20B}" srcOrd="2" destOrd="0" parTransId="{E946A747-0EFD-441B-A051-558BAB803FD7}" sibTransId="{3C803FF6-0FF3-4F76-97D7-D82858DED825}"/>
    <dgm:cxn modelId="{310BFE97-7AA7-4D39-98F9-A446C9E207D8}" type="presParOf" srcId="{E06C66E9-ABB3-43E6-81F3-CF9181992C9A}" destId="{159226EC-8A5C-4403-99F4-057C5FA6B08A}" srcOrd="0" destOrd="0" presId="urn:microsoft.com/office/officeart/2005/8/layout/hProcess9"/>
    <dgm:cxn modelId="{9D3586A8-EAD5-43CD-9390-49B17292F243}" type="presParOf" srcId="{E06C66E9-ABB3-43E6-81F3-CF9181992C9A}" destId="{6DBF3B43-CE56-4065-95D0-6D9FB29B5E4B}" srcOrd="1" destOrd="0" presId="urn:microsoft.com/office/officeart/2005/8/layout/hProcess9"/>
    <dgm:cxn modelId="{C5951D2E-8F0E-4B3D-8389-213493A90E28}" type="presParOf" srcId="{6DBF3B43-CE56-4065-95D0-6D9FB29B5E4B}" destId="{18764FF5-23CB-48C2-985A-55DBBE6FACA6}" srcOrd="0" destOrd="0" presId="urn:microsoft.com/office/officeart/2005/8/layout/hProcess9"/>
    <dgm:cxn modelId="{70FA8AB0-08D7-4BDE-9C9D-9497791A7780}" type="presParOf" srcId="{6DBF3B43-CE56-4065-95D0-6D9FB29B5E4B}" destId="{1514C2FF-776C-41CB-B5EF-21664E84B53E}" srcOrd="1" destOrd="0" presId="urn:microsoft.com/office/officeart/2005/8/layout/hProcess9"/>
    <dgm:cxn modelId="{4DF34450-0DE5-466A-B4E5-59031FA3989D}" type="presParOf" srcId="{6DBF3B43-CE56-4065-95D0-6D9FB29B5E4B}" destId="{B7D49940-38D7-49AD-AA46-18B62ABD4D04}" srcOrd="2" destOrd="0" presId="urn:microsoft.com/office/officeart/2005/8/layout/hProcess9"/>
    <dgm:cxn modelId="{721F6CE9-37FA-4591-8EDF-15DDD47ADE04}" type="presParOf" srcId="{6DBF3B43-CE56-4065-95D0-6D9FB29B5E4B}" destId="{F3119228-1964-4771-BDC2-498992864CEE}" srcOrd="3" destOrd="0" presId="urn:microsoft.com/office/officeart/2005/8/layout/hProcess9"/>
    <dgm:cxn modelId="{791690B5-7F0B-4CC2-9119-3369609B4390}" type="presParOf" srcId="{6DBF3B43-CE56-4065-95D0-6D9FB29B5E4B}" destId="{A5657B1E-7CD5-4D11-893B-1E6BC64C5053}" srcOrd="4" destOrd="0" presId="urn:microsoft.com/office/officeart/2005/8/layout/hProcess9"/>
    <dgm:cxn modelId="{A2CC6365-F9D8-439F-B2AE-676780A19BFA}" type="presParOf" srcId="{6DBF3B43-CE56-4065-95D0-6D9FB29B5E4B}" destId="{16DE66D0-D94D-4729-B2C5-9E31D079E778}" srcOrd="5" destOrd="0" presId="urn:microsoft.com/office/officeart/2005/8/layout/hProcess9"/>
    <dgm:cxn modelId="{AB4E3A86-A62A-48CB-B7AF-6C9D1A1BA4D8}" type="presParOf" srcId="{6DBF3B43-CE56-4065-95D0-6D9FB29B5E4B}" destId="{925E53F1-C024-4B41-8B3C-5A729D6423AD}" srcOrd="6" destOrd="0" presId="urn:microsoft.com/office/officeart/2005/8/layout/hProcess9"/>
    <dgm:cxn modelId="{1B5656B5-E34A-4557-9DD9-EDD0E3FA9818}" type="presParOf" srcId="{6DBF3B43-CE56-4065-95D0-6D9FB29B5E4B}" destId="{90F824BE-2A2B-41AF-9D00-8091681B8297}" srcOrd="7" destOrd="0" presId="urn:microsoft.com/office/officeart/2005/8/layout/hProcess9"/>
    <dgm:cxn modelId="{2C552172-E971-4336-880F-56FFCA45F4B9}" type="presParOf" srcId="{6DBF3B43-CE56-4065-95D0-6D9FB29B5E4B}" destId="{7BCF1E60-1A6A-4634-8717-6AC204FAEE38}" srcOrd="8" destOrd="0" presId="urn:microsoft.com/office/officeart/2005/8/layout/hProcess9"/>
    <dgm:cxn modelId="{BBC05CCB-6A04-491C-8AAA-40EFC6A2FDCF}" type="presParOf" srcId="{6DBF3B43-CE56-4065-95D0-6D9FB29B5E4B}" destId="{43990119-4C4C-45E9-92A8-5166ACF4FAAE}" srcOrd="9" destOrd="0" presId="urn:microsoft.com/office/officeart/2005/8/layout/hProcess9"/>
    <dgm:cxn modelId="{67E5F0A9-8EA2-4FB8-B380-35596D4B2C7F}" type="presParOf" srcId="{6DBF3B43-CE56-4065-95D0-6D9FB29B5E4B}" destId="{14A97AA4-D674-4DA3-893E-7ACCF5451FB3}" srcOrd="10" destOrd="0" presId="urn:microsoft.com/office/officeart/2005/8/layout/hProcess9"/>
    <dgm:cxn modelId="{51091CDE-5DDF-42B8-9D24-088D3F1B0DFF}" type="presParOf" srcId="{6DBF3B43-CE56-4065-95D0-6D9FB29B5E4B}" destId="{A3FD00EC-99FB-4850-839C-237A3942B76D}" srcOrd="11" destOrd="0" presId="urn:microsoft.com/office/officeart/2005/8/layout/hProcess9"/>
    <dgm:cxn modelId="{52051B01-9285-4995-BA2F-B77989B6A6C8}" type="presParOf" srcId="{6DBF3B43-CE56-4065-95D0-6D9FB29B5E4B}" destId="{8C176590-A450-4F2B-86D3-273C756C7172}" srcOrd="12" destOrd="0" presId="urn:microsoft.com/office/officeart/2005/8/layout/hProcess9"/>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59226EC-8A5C-4403-99F4-057C5FA6B08A}">
      <dsp:nvSpPr>
        <dsp:cNvPr id="0" name=""/>
        <dsp:cNvSpPr/>
      </dsp:nvSpPr>
      <dsp:spPr>
        <a:xfrm>
          <a:off x="1" y="0"/>
          <a:ext cx="6483923" cy="904240"/>
        </a:xfrm>
        <a:prstGeom prst="rightArrow">
          <a:avLst/>
        </a:prstGeom>
        <a:solidFill>
          <a:schemeClr val="accent2">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18764FF5-23CB-48C2-985A-55DBBE6FACA6}">
      <dsp:nvSpPr>
        <dsp:cNvPr id="0" name=""/>
        <dsp:cNvSpPr/>
      </dsp:nvSpPr>
      <dsp:spPr>
        <a:xfrm>
          <a:off x="1266" y="271272"/>
          <a:ext cx="810174" cy="361696"/>
        </a:xfrm>
        <a:prstGeom prst="roundRect">
          <a:avLst/>
        </a:prstGeom>
        <a:solidFill>
          <a:srgbClr val="C00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b="1" kern="1200"/>
            <a:t>Purpose</a:t>
          </a:r>
        </a:p>
      </dsp:txBody>
      <dsp:txXfrm>
        <a:off x="18923" y="288929"/>
        <a:ext cx="774860" cy="326382"/>
      </dsp:txXfrm>
    </dsp:sp>
    <dsp:sp modelId="{B7D49940-38D7-49AD-AA46-18B62ABD4D04}">
      <dsp:nvSpPr>
        <dsp:cNvPr id="0" name=""/>
        <dsp:cNvSpPr/>
      </dsp:nvSpPr>
      <dsp:spPr>
        <a:xfrm>
          <a:off x="946469" y="271272"/>
          <a:ext cx="810174" cy="361696"/>
        </a:xfrm>
        <a:prstGeom prst="roundRect">
          <a:avLst/>
        </a:prstGeom>
        <a:solidFill>
          <a:srgbClr val="F68D36"/>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b="1" kern="1200"/>
            <a:t>Audience</a:t>
          </a:r>
        </a:p>
      </dsp:txBody>
      <dsp:txXfrm>
        <a:off x="964126" y="288929"/>
        <a:ext cx="774860" cy="326382"/>
      </dsp:txXfrm>
    </dsp:sp>
    <dsp:sp modelId="{A5657B1E-7CD5-4D11-893B-1E6BC64C5053}">
      <dsp:nvSpPr>
        <dsp:cNvPr id="0" name=""/>
        <dsp:cNvSpPr/>
      </dsp:nvSpPr>
      <dsp:spPr>
        <a:xfrm>
          <a:off x="1891673" y="271272"/>
          <a:ext cx="810174" cy="361696"/>
        </a:xfrm>
        <a:prstGeom prst="roundRect">
          <a:avLst/>
        </a:prstGeom>
        <a:solidFill>
          <a:srgbClr val="E6AF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b="1" kern="1200"/>
            <a:t>Level</a:t>
          </a:r>
        </a:p>
      </dsp:txBody>
      <dsp:txXfrm>
        <a:off x="1909330" y="288929"/>
        <a:ext cx="774860" cy="326382"/>
      </dsp:txXfrm>
    </dsp:sp>
    <dsp:sp modelId="{925E53F1-C024-4B41-8B3C-5A729D6423AD}">
      <dsp:nvSpPr>
        <dsp:cNvPr id="0" name=""/>
        <dsp:cNvSpPr/>
      </dsp:nvSpPr>
      <dsp:spPr>
        <a:xfrm>
          <a:off x="2836876" y="271272"/>
          <a:ext cx="810174" cy="361696"/>
        </a:xfrm>
        <a:prstGeom prst="roundRect">
          <a:avLst/>
        </a:prstGeom>
        <a:solidFill>
          <a:schemeClr val="tx2">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b="1" kern="1200"/>
            <a:t>Approach</a:t>
          </a:r>
        </a:p>
      </dsp:txBody>
      <dsp:txXfrm>
        <a:off x="2854533" y="288929"/>
        <a:ext cx="774860" cy="326382"/>
      </dsp:txXfrm>
    </dsp:sp>
    <dsp:sp modelId="{7BCF1E60-1A6A-4634-8717-6AC204FAEE38}">
      <dsp:nvSpPr>
        <dsp:cNvPr id="0" name=""/>
        <dsp:cNvSpPr/>
      </dsp:nvSpPr>
      <dsp:spPr>
        <a:xfrm>
          <a:off x="3782079" y="271272"/>
          <a:ext cx="810174" cy="361696"/>
        </a:xfrm>
        <a:prstGeom prst="roundRect">
          <a:avLst/>
        </a:prstGeom>
        <a:solidFill>
          <a:schemeClr val="accent5">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b="1" kern="1200"/>
            <a:t>Support</a:t>
          </a:r>
        </a:p>
      </dsp:txBody>
      <dsp:txXfrm>
        <a:off x="3799736" y="288929"/>
        <a:ext cx="774860" cy="326382"/>
      </dsp:txXfrm>
    </dsp:sp>
    <dsp:sp modelId="{14A97AA4-D674-4DA3-893E-7ACCF5451FB3}">
      <dsp:nvSpPr>
        <dsp:cNvPr id="0" name=""/>
        <dsp:cNvSpPr/>
      </dsp:nvSpPr>
      <dsp:spPr>
        <a:xfrm>
          <a:off x="4727283" y="271272"/>
          <a:ext cx="810174" cy="361696"/>
        </a:xfrm>
        <a:prstGeom prst="roundRect">
          <a:avLst/>
        </a:prstGeom>
        <a:solidFill>
          <a:srgbClr val="0070C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b="1" kern="1200"/>
            <a:t>Approval</a:t>
          </a:r>
        </a:p>
      </dsp:txBody>
      <dsp:txXfrm>
        <a:off x="4744940" y="288929"/>
        <a:ext cx="774860" cy="326382"/>
      </dsp:txXfrm>
    </dsp:sp>
    <dsp:sp modelId="{8C176590-A450-4F2B-86D3-273C756C7172}">
      <dsp:nvSpPr>
        <dsp:cNvPr id="0" name=""/>
        <dsp:cNvSpPr/>
      </dsp:nvSpPr>
      <dsp:spPr>
        <a:xfrm>
          <a:off x="5672486" y="271272"/>
          <a:ext cx="810174" cy="361696"/>
        </a:xfrm>
        <a:prstGeom prst="roundRect">
          <a:avLst/>
        </a:prstGeom>
        <a:solidFill>
          <a:schemeClr val="accent3">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b="1" kern="1200"/>
            <a:t>Prepared</a:t>
          </a:r>
        </a:p>
      </dsp:txBody>
      <dsp:txXfrm>
        <a:off x="5690143" y="288929"/>
        <a:ext cx="774860" cy="326382"/>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5</Pages>
  <Words>806</Words>
  <Characters>4597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NHS Highland</Company>
  <LinksUpToDate>false</LinksUpToDate>
  <CharactersWithSpaces>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Argyll and Bute HSCP - Engagement Specification template</dc:title>
  <dc:creator>sandra.cairney1</dc:creator>
  <cp:lastModifiedBy>Kenny Fraser</cp:lastModifiedBy>
  <cp:revision>5</cp:revision>
  <dcterms:created xsi:type="dcterms:W3CDTF">2024-10-21T13:46:00Z</dcterms:created>
  <dcterms:modified xsi:type="dcterms:W3CDTF">2025-09-26T10:21:00Z</dcterms:modified>
</cp:coreProperties>
</file>